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Letterhead"/>
        <w:tblW w:w="9480" w:type="dxa"/>
        <w:tblLook w:val="04A0" w:firstRow="1" w:lastRow="0" w:firstColumn="1" w:lastColumn="0" w:noHBand="0" w:noVBand="1"/>
      </w:tblPr>
      <w:tblGrid>
        <w:gridCol w:w="2400"/>
        <w:gridCol w:w="7080"/>
      </w:tblGrid>
      <w:bookmarkStart w:id="0" w:name="_Toc66183443" w:displacedByCustomXml="next"/>
      <w:bookmarkStart w:id="1" w:name="_Hlk68206723" w:displacedByCustomXml="next"/>
      <w:sdt>
        <w:sdtPr>
          <w:rPr>
            <w:sz w:val="16"/>
          </w:rPr>
          <w:alias w:val="EC Headers - Header"/>
          <w:tag w:val="A4pCgmOjXaoPaysOY21Ij7-5QkCVxYFQ4ANGFaoRKN4I2"/>
          <w:id w:val="1882596983"/>
        </w:sdtPr>
        <w:sdtEndPr/>
        <w:sdtContent>
          <w:tr w:rsidR="00CF18D3" w:rsidRPr="00F64B49" w14:paraId="7B7FC9EF" w14:textId="77777777" w:rsidTr="009A1E7F">
            <w:tc>
              <w:tcPr>
                <w:tcW w:w="2400" w:type="dxa"/>
              </w:tcPr>
              <w:p w14:paraId="43A56D9D" w14:textId="77777777" w:rsidR="00CF18D3" w:rsidRPr="00F64B49" w:rsidRDefault="00CF18D3" w:rsidP="009A1E7F">
                <w:pPr>
                  <w:pStyle w:val="ZFlag"/>
                </w:pPr>
                <w:r w:rsidRPr="00F64B49">
                  <w:rPr>
                    <w:noProof/>
                    <w:lang w:val="nl-BE" w:eastAsia="nl-BE"/>
                  </w:rPr>
                  <w:drawing>
                    <wp:inline distT="0" distB="0" distL="0" distR="0" wp14:anchorId="086BBE64" wp14:editId="2873C744">
                      <wp:extent cx="1371600" cy="676800"/>
                      <wp:effectExtent l="0" t="0" r="0" b="0"/>
                      <wp:docPr id="29" name="Picture 2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3C6B0AF5" w14:textId="77777777" w:rsidR="00CF18D3" w:rsidRPr="00F64B49" w:rsidRDefault="002900A2" w:rsidP="009A1E7F">
                <w:pPr>
                  <w:pStyle w:val="ZCom"/>
                </w:pPr>
                <w:sdt>
                  <w:sdtPr>
                    <w:id w:val="-1386793855"/>
                    <w:dataBinding w:xpath="/Texts/OrgaRoot" w:storeItemID="{4EF90DE6-88B6-4264-9629-4D8DFDFE87D2}"/>
                    <w:text w:multiLine="1"/>
                  </w:sdtPr>
                  <w:sdtEndPr/>
                  <w:sdtContent>
                    <w:r w:rsidR="00CF18D3" w:rsidRPr="00F64B49">
                      <w:t>EUROPEAN COMMISSION</w:t>
                    </w:r>
                  </w:sdtContent>
                </w:sdt>
              </w:p>
              <w:p w14:paraId="71903A8F" w14:textId="77777777" w:rsidR="00CF18D3" w:rsidRPr="00F64B49" w:rsidRDefault="002900A2" w:rsidP="009A1E7F">
                <w:pPr>
                  <w:pStyle w:val="ZDGName"/>
                </w:pPr>
                <w:sdt>
                  <w:sdtPr>
                    <w:id w:val="-1932349742"/>
                    <w:dataBinding w:xpath="/Author/OrgaEntity1/HeadLine1" w:storeItemID="{EE044946-5330-43F7-8D16-AA78684F2938}"/>
                    <w:text w:multiLine="1"/>
                  </w:sdtPr>
                  <w:sdtEndPr/>
                  <w:sdtContent>
                    <w:r w:rsidR="00CF18D3" w:rsidRPr="00F64B49">
                      <w:t>DIRECTORATE-GENERAL</w:t>
                    </w:r>
                  </w:sdtContent>
                </w:sdt>
              </w:p>
              <w:p w14:paraId="45236CD2" w14:textId="77777777" w:rsidR="00CF18D3" w:rsidRPr="00F64B49" w:rsidRDefault="002900A2" w:rsidP="009A1E7F">
                <w:pPr>
                  <w:pStyle w:val="ZDGName"/>
                </w:pPr>
                <w:sdt>
                  <w:sdtPr>
                    <w:id w:val="376353688"/>
                    <w:dataBinding w:xpath="/Author/OrgaEntity1/HeadLine2" w:storeItemID="{EE044946-5330-43F7-8D16-AA78684F2938}"/>
                    <w:text w:multiLine="1"/>
                  </w:sdtPr>
                  <w:sdtEndPr/>
                  <w:sdtContent>
                    <w:r w:rsidR="00CF18D3" w:rsidRPr="00F64B49">
                      <w:t>TAXATION AND CUSTOMS UNION</w:t>
                    </w:r>
                  </w:sdtContent>
                </w:sdt>
              </w:p>
              <w:p w14:paraId="7B128B47" w14:textId="77777777" w:rsidR="00CF18D3" w:rsidRPr="00F64B49" w:rsidRDefault="002900A2" w:rsidP="009A1E7F">
                <w:pPr>
                  <w:pStyle w:val="ZDGName"/>
                </w:pPr>
                <w:sdt>
                  <w:sdtPr>
                    <w:id w:val="759096951"/>
                    <w:dataBinding w:xpath="/Author/OrgaEntity2/HeadLine1" w:storeItemID="{EE044946-5330-43F7-8D16-AA78684F2938}"/>
                    <w:text w:multiLine="1"/>
                  </w:sdtPr>
                  <w:sdtEndPr/>
                  <w:sdtContent>
                    <w:r w:rsidR="00CF18D3" w:rsidRPr="00F64B49">
                      <w:t>Digital Delivery of Customs and Taxation Policies</w:t>
                    </w:r>
                  </w:sdtContent>
                </w:sdt>
              </w:p>
              <w:p w14:paraId="11761E94" w14:textId="62E4EB8C" w:rsidR="00CF18D3" w:rsidRPr="00F64B49" w:rsidRDefault="002900A2" w:rsidP="009A1E7F">
                <w:pPr>
                  <w:pStyle w:val="ZDGName"/>
                </w:pPr>
                <w:sdt>
                  <w:sdtPr>
                    <w:rPr>
                      <w:b/>
                    </w:rPr>
                    <w:id w:val="-392426799"/>
                    <w:placeholder>
                      <w:docPart w:val="1C62D0E24052456A89AC201F0898A355"/>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28157C">
                      <w:rPr>
                        <w:b/>
                      </w:rPr>
                      <w:t>Customs Systems</w:t>
                    </w:r>
                  </w:sdtContent>
                </w:sdt>
              </w:p>
            </w:tc>
          </w:tr>
        </w:sdtContent>
      </w:sdt>
    </w:tbl>
    <w:sdt>
      <w:sdtPr>
        <w:rPr>
          <w:rFonts w:ascii="Times New Roman" w:hAnsi="Times New Roman"/>
          <w:kern w:val="0"/>
          <w:sz w:val="40"/>
          <w:szCs w:val="24"/>
        </w:rPr>
        <w:alias w:val="Titles - Title and Subtitle"/>
        <w:tag w:val="20VJyCZsNoL1O30TqXpiB2-kVgCMpw2xqUNygTR2zyFO4"/>
        <w:id w:val="1015114815"/>
      </w:sdtPr>
      <w:sdtEndPr>
        <w:rPr>
          <w:bCs/>
        </w:rPr>
      </w:sdtEndPr>
      <w:sdtContent>
        <w:p w14:paraId="7072E289" w14:textId="227A29D3" w:rsidR="00CF18D3" w:rsidRPr="00CF18D3" w:rsidRDefault="002900A2" w:rsidP="00CF18D3">
          <w:pPr>
            <w:pStyle w:val="Title"/>
            <w:spacing w:before="3200" w:after="480" w:line="264" w:lineRule="auto"/>
            <w:rPr>
              <w:rFonts w:ascii="Times New Roman" w:hAnsi="Times New Roman"/>
              <w:kern w:val="0"/>
              <w:sz w:val="40"/>
              <w:szCs w:val="24"/>
            </w:rPr>
          </w:pPr>
          <w:sdt>
            <w:sdtPr>
              <w:rPr>
                <w:rFonts w:ascii="Times New Roman" w:hAnsi="Times New Roman"/>
                <w:kern w:val="0"/>
                <w:sz w:val="40"/>
                <w:szCs w:val="24"/>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F18D3" w:rsidRPr="00CF18D3">
                <w:rPr>
                  <w:rFonts w:ascii="Times New Roman" w:hAnsi="Times New Roman"/>
                  <w:kern w:val="0"/>
                  <w:sz w:val="40"/>
                  <w:szCs w:val="24"/>
                </w:rPr>
                <w:t>Section II: BUSINESS PROCESS THREADS FOR GUARANTEE MANAGEMENT</w:t>
              </w:r>
            </w:sdtContent>
          </w:sdt>
        </w:p>
        <w:p w14:paraId="0269A6C5" w14:textId="4884460A" w:rsidR="00CF18D3" w:rsidRPr="00205B8B" w:rsidRDefault="002900A2" w:rsidP="00CF18D3">
          <w:pPr>
            <w:pStyle w:val="Title"/>
            <w:spacing w:before="3200" w:after="480" w:line="264" w:lineRule="auto"/>
            <w:rPr>
              <w:rFonts w:ascii="Times New Roman" w:hAnsi="Times New Roman"/>
              <w:bCs/>
              <w:kern w:val="0"/>
              <w:sz w:val="40"/>
              <w:szCs w:val="24"/>
            </w:rPr>
          </w:pPr>
          <w:sdt>
            <w:sdtPr>
              <w:rPr>
                <w:rFonts w:ascii="Times New Roman" w:hAnsi="Times New Roman"/>
                <w:bCs/>
                <w:sz w:val="22"/>
                <w:szCs w:val="22"/>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CF18D3" w:rsidRPr="00205B8B">
                <w:rPr>
                  <w:rFonts w:ascii="Times New Roman" w:hAnsi="Times New Roman"/>
                  <w:bCs/>
                  <w:sz w:val="22"/>
                  <w:szCs w:val="22"/>
                </w:rPr>
                <w:t>Aligned to the business scope of the REGULATION (EU) No 952/2013 OF THE EUROPEAN PARLIAMENT AND OF THE COUNCIL of 9 October 2013 laying down the Union Customs Code (UCC) and its Delegated and Implementing Act</w:t>
              </w:r>
              <w:r w:rsidR="00E72151" w:rsidRPr="00205B8B">
                <w:rPr>
                  <w:rFonts w:ascii="Times New Roman" w:hAnsi="Times New Roman"/>
                  <w:bCs/>
                  <w:sz w:val="22"/>
                  <w:szCs w:val="22"/>
                </w:rPr>
                <w:t>s</w:t>
              </w:r>
            </w:sdtContent>
          </w:sdt>
        </w:p>
      </w:sdtContent>
    </w:sdt>
    <w:sdt>
      <w:sdtPr>
        <w:rPr>
          <w:sz w:val="22"/>
          <w:szCs w:val="22"/>
        </w:rPr>
        <w:alias w:val="Properties Table"/>
        <w:tag w:val="ZmBdss0Rs4YTyKKEh8M5n5"/>
        <w:id w:val="-1307233586"/>
      </w:sdtPr>
      <w:sdtEndPr>
        <w:rPr>
          <w:sz w:val="20"/>
          <w:szCs w:val="20"/>
        </w:rPr>
      </w:sdtEndPr>
      <w:sdtContent>
        <w:tbl>
          <w:tblPr>
            <w:tblStyle w:val="PropertiesTable"/>
            <w:tblW w:w="6400" w:type="dxa"/>
            <w:tblLook w:val="04A0" w:firstRow="1" w:lastRow="0" w:firstColumn="1" w:lastColumn="0" w:noHBand="0" w:noVBand="1"/>
          </w:tblPr>
          <w:tblGrid>
            <w:gridCol w:w="2400"/>
            <w:gridCol w:w="4000"/>
          </w:tblGrid>
          <w:tr w:rsidR="00CF18D3" w:rsidRPr="003C4A31" w14:paraId="565D7B55" w14:textId="77777777" w:rsidTr="009A1E7F">
            <w:tc>
              <w:tcPr>
                <w:tcW w:w="2400" w:type="dxa"/>
              </w:tcPr>
              <w:p w14:paraId="2A2F96EE" w14:textId="77777777" w:rsidR="00CF18D3" w:rsidRPr="003C4A31" w:rsidRDefault="002900A2" w:rsidP="00CF18D3">
                <w:pPr>
                  <w:spacing w:after="120" w:line="264" w:lineRule="auto"/>
                  <w:jc w:val="both"/>
                  <w:rPr>
                    <w:sz w:val="22"/>
                    <w:szCs w:val="22"/>
                  </w:rPr>
                </w:pPr>
                <w:sdt>
                  <w:sdtPr>
                    <w:rPr>
                      <w:sz w:val="22"/>
                      <w:szCs w:val="22"/>
                    </w:rPr>
                    <w:id w:val="52131817"/>
                    <w:dataBinding w:xpath="/Texts/TechPropsDate" w:storeItemID="{4EF90DE6-88B6-4264-9629-4D8DFDFE87D2}"/>
                    <w:text w:multiLine="1"/>
                  </w:sdtPr>
                  <w:sdtEndPr/>
                  <w:sdtContent>
                    <w:r w:rsidR="00CF18D3" w:rsidRPr="003C4A31">
                      <w:rPr>
                        <w:sz w:val="22"/>
                        <w:szCs w:val="22"/>
                      </w:rPr>
                      <w:t>Date:</w:t>
                    </w:r>
                  </w:sdtContent>
                </w:sdt>
              </w:p>
            </w:tc>
            <w:tc>
              <w:tcPr>
                <w:tcW w:w="4000" w:type="dxa"/>
              </w:tcPr>
              <w:p w14:paraId="7EBDE740" w14:textId="3C8847A5" w:rsidR="00CF18D3" w:rsidRPr="003C4A31" w:rsidRDefault="002900A2" w:rsidP="00CF18D3">
                <w:pPr>
                  <w:spacing w:after="120" w:line="264" w:lineRule="auto"/>
                  <w:jc w:val="both"/>
                  <w:rPr>
                    <w:sz w:val="22"/>
                    <w:szCs w:val="22"/>
                  </w:rPr>
                </w:pPr>
                <w:sdt>
                  <w:sdtPr>
                    <w:rPr>
                      <w:sz w:val="22"/>
                      <w:szCs w:val="22"/>
                    </w:rPr>
                    <w:alias w:val="Date"/>
                    <w:tag w:val="Date"/>
                    <w:id w:val="-1985143283"/>
                    <w:dataBinding w:xpath="/EurolookProperties/DocumentDate" w:storeItemID="{D3EA5527-7367-4268-9D83-5125C98D0ED2}"/>
                    <w:date w:fullDate="2021-07-27T00:00:00Z">
                      <w:dateFormat w:val="dd/MM/yyyy"/>
                      <w:lid w:val="en-GB"/>
                      <w:storeMappedDataAs w:val="dateTime"/>
                      <w:calendar w:val="gregorian"/>
                    </w:date>
                  </w:sdtPr>
                  <w:sdtEndPr/>
                  <w:sdtContent>
                    <w:r w:rsidR="003F0485">
                      <w:rPr>
                        <w:sz w:val="22"/>
                        <w:szCs w:val="22"/>
                      </w:rPr>
                      <w:t>27/07/2021</w:t>
                    </w:r>
                  </w:sdtContent>
                </w:sdt>
              </w:p>
            </w:tc>
          </w:tr>
          <w:tr w:rsidR="00CF18D3" w:rsidRPr="003C4A31" w14:paraId="5035A49A" w14:textId="77777777" w:rsidTr="009A1E7F">
            <w:tc>
              <w:tcPr>
                <w:tcW w:w="2400" w:type="dxa"/>
              </w:tcPr>
              <w:p w14:paraId="5B515A19" w14:textId="77777777" w:rsidR="00CF18D3" w:rsidRPr="003C4A31" w:rsidRDefault="00CF18D3" w:rsidP="00CF18D3">
                <w:pPr>
                  <w:spacing w:after="120" w:line="264" w:lineRule="auto"/>
                  <w:jc w:val="both"/>
                  <w:rPr>
                    <w:sz w:val="22"/>
                    <w:szCs w:val="22"/>
                  </w:rPr>
                </w:pPr>
                <w:r w:rsidRPr="003C4A31">
                  <w:rPr>
                    <w:sz w:val="22"/>
                    <w:szCs w:val="22"/>
                  </w:rPr>
                  <w:t>Status:</w:t>
                </w:r>
              </w:p>
            </w:tc>
            <w:sdt>
              <w:sdtPr>
                <w:rPr>
                  <w:sz w:val="22"/>
                  <w:szCs w:val="22"/>
                </w:rPr>
                <w:alias w:val="Status"/>
                <w:tag w:val="Status"/>
                <w:id w:val="403725961"/>
                <w:placeholder>
                  <w:docPart w:val="6522B5AD20D54E0A8B3C377F99D9C696"/>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sdtContent>
                <w:tc>
                  <w:tcPr>
                    <w:tcW w:w="4000" w:type="dxa"/>
                  </w:tcPr>
                  <w:p w14:paraId="5AFA5256" w14:textId="2588514A" w:rsidR="00CF18D3" w:rsidRPr="003C4A31" w:rsidRDefault="00720DB2" w:rsidP="00CF18D3">
                    <w:pPr>
                      <w:spacing w:after="120" w:line="264" w:lineRule="auto"/>
                      <w:jc w:val="both"/>
                      <w:rPr>
                        <w:sz w:val="22"/>
                        <w:szCs w:val="22"/>
                      </w:rPr>
                    </w:pPr>
                    <w:r>
                      <w:rPr>
                        <w:sz w:val="22"/>
                        <w:szCs w:val="22"/>
                      </w:rPr>
                      <w:t>Submitted for acceptance (SfA)</w:t>
                    </w:r>
                  </w:p>
                </w:tc>
              </w:sdtContent>
            </w:sdt>
          </w:tr>
          <w:tr w:rsidR="00CF18D3" w:rsidRPr="003C4A31" w14:paraId="1E83B6E7" w14:textId="77777777" w:rsidTr="009A1E7F">
            <w:tc>
              <w:tcPr>
                <w:tcW w:w="2400" w:type="dxa"/>
              </w:tcPr>
              <w:p w14:paraId="34F88F59" w14:textId="77777777" w:rsidR="00CF18D3" w:rsidRPr="003C4A31" w:rsidRDefault="002900A2" w:rsidP="00CF18D3">
                <w:pPr>
                  <w:spacing w:after="120" w:line="264" w:lineRule="auto"/>
                  <w:jc w:val="both"/>
                  <w:rPr>
                    <w:sz w:val="22"/>
                    <w:szCs w:val="22"/>
                  </w:rPr>
                </w:pPr>
                <w:sdt>
                  <w:sdtPr>
                    <w:rPr>
                      <w:sz w:val="22"/>
                      <w:szCs w:val="22"/>
                    </w:rPr>
                    <w:id w:val="653036614"/>
                    <w:dataBinding w:xpath="/Texts/TechPropsVersion" w:storeItemID="{4EF90DE6-88B6-4264-9629-4D8DFDFE87D2}"/>
                    <w:text w:multiLine="1"/>
                  </w:sdtPr>
                  <w:sdtEndPr/>
                  <w:sdtContent>
                    <w:r w:rsidR="00CF18D3" w:rsidRPr="003C4A31">
                      <w:rPr>
                        <w:sz w:val="22"/>
                        <w:szCs w:val="22"/>
                      </w:rPr>
                      <w:t>Version:</w:t>
                    </w:r>
                  </w:sdtContent>
                </w:sdt>
              </w:p>
            </w:tc>
            <w:tc>
              <w:tcPr>
                <w:tcW w:w="4000" w:type="dxa"/>
              </w:tcPr>
              <w:p w14:paraId="3EA01649" w14:textId="39214075" w:rsidR="00CF18D3" w:rsidRPr="003C4A31" w:rsidRDefault="002900A2" w:rsidP="00CF18D3">
                <w:pPr>
                  <w:spacing w:after="120" w:line="264" w:lineRule="auto"/>
                  <w:jc w:val="both"/>
                  <w:rPr>
                    <w:sz w:val="22"/>
                    <w:szCs w:val="22"/>
                  </w:rPr>
                </w:pPr>
                <w:sdt>
                  <w:sdtPr>
                    <w:rPr>
                      <w:sz w:val="22"/>
                      <w:szCs w:val="22"/>
                    </w:rPr>
                    <w:alias w:val="Version"/>
                    <w:id w:val="-1306858941"/>
                    <w:dataBinding w:xpath="/EurolookProperties/DocumentVersion" w:storeItemID="{D3EA5527-7367-4268-9D83-5125C98D0ED2}"/>
                    <w:text w:multiLine="1"/>
                  </w:sdtPr>
                  <w:sdtEndPr/>
                  <w:sdtContent>
                    <w:r w:rsidR="0028157C" w:rsidRPr="003C4A31">
                      <w:rPr>
                        <w:sz w:val="22"/>
                        <w:szCs w:val="22"/>
                      </w:rPr>
                      <w:t>5</w:t>
                    </w:r>
                    <w:r w:rsidR="00CF18D3" w:rsidRPr="003C4A31">
                      <w:rPr>
                        <w:sz w:val="22"/>
                        <w:szCs w:val="22"/>
                      </w:rPr>
                      <w:t>.</w:t>
                    </w:r>
                    <w:r w:rsidR="003F0485">
                      <w:rPr>
                        <w:sz w:val="22"/>
                        <w:szCs w:val="22"/>
                      </w:rPr>
                      <w:t>3</w:t>
                    </w:r>
                    <w:r w:rsidR="00CF18D3" w:rsidRPr="003C4A31">
                      <w:rPr>
                        <w:sz w:val="22"/>
                        <w:szCs w:val="22"/>
                      </w:rPr>
                      <w:t>0 EN</w:t>
                    </w:r>
                  </w:sdtContent>
                </w:sdt>
              </w:p>
            </w:tc>
          </w:tr>
          <w:tr w:rsidR="00CF18D3" w:rsidRPr="003C4A31" w14:paraId="56A70627" w14:textId="77777777" w:rsidTr="009A1E7F">
            <w:tc>
              <w:tcPr>
                <w:tcW w:w="2400" w:type="dxa"/>
              </w:tcPr>
              <w:p w14:paraId="3E0C813A" w14:textId="77777777" w:rsidR="00CF18D3" w:rsidRPr="003C4A31" w:rsidRDefault="002900A2" w:rsidP="00CF18D3">
                <w:pPr>
                  <w:spacing w:after="120" w:line="264" w:lineRule="auto"/>
                  <w:jc w:val="both"/>
                  <w:rPr>
                    <w:sz w:val="22"/>
                    <w:szCs w:val="22"/>
                  </w:rPr>
                </w:pPr>
                <w:sdt>
                  <w:sdtPr>
                    <w:rPr>
                      <w:sz w:val="22"/>
                      <w:szCs w:val="22"/>
                    </w:rPr>
                    <w:id w:val="1928931003"/>
                    <w:dataBinding w:xpath="/Texts/TechPropsAuthors" w:storeItemID="{4EF90DE6-88B6-4264-9629-4D8DFDFE87D2}"/>
                    <w:text w:multiLine="1"/>
                  </w:sdtPr>
                  <w:sdtEndPr/>
                  <w:sdtContent>
                    <w:r w:rsidR="00CF18D3" w:rsidRPr="003C4A31">
                      <w:rPr>
                        <w:sz w:val="22"/>
                        <w:szCs w:val="22"/>
                      </w:rPr>
                      <w:t>Author:</w:t>
                    </w:r>
                  </w:sdtContent>
                </w:sdt>
              </w:p>
            </w:tc>
            <w:tc>
              <w:tcPr>
                <w:tcW w:w="4000" w:type="dxa"/>
              </w:tcPr>
              <w:p w14:paraId="00C66896" w14:textId="77777777" w:rsidR="00CF18D3" w:rsidRPr="003C4A31" w:rsidRDefault="002900A2" w:rsidP="00CF18D3">
                <w:pPr>
                  <w:spacing w:after="120" w:line="264" w:lineRule="auto"/>
                  <w:jc w:val="both"/>
                  <w:rPr>
                    <w:sz w:val="22"/>
                    <w:szCs w:val="22"/>
                  </w:rPr>
                </w:pPr>
                <w:sdt>
                  <w:sdtPr>
                    <w:rPr>
                      <w:sz w:val="22"/>
                      <w:szCs w:val="22"/>
                    </w:rPr>
                    <w:alias w:val="Author"/>
                    <w:tag w:val="Author"/>
                    <w:id w:val="344604971"/>
                    <w:dataBinding w:xpath="/Author/Names/DocumentScript/FullName" w:storeItemID="{EE044946-5330-43F7-8D16-AA78684F2938}"/>
                    <w:text w:multiLine="1"/>
                  </w:sdtPr>
                  <w:sdtEndPr/>
                  <w:sdtContent>
                    <w:r w:rsidR="00CF18D3" w:rsidRPr="003C4A31">
                      <w:rPr>
                        <w:sz w:val="22"/>
                        <w:szCs w:val="22"/>
                      </w:rPr>
                      <w:t>CUSTDEV3</w:t>
                    </w:r>
                  </w:sdtContent>
                </w:sdt>
              </w:p>
            </w:tc>
          </w:tr>
          <w:tr w:rsidR="00CF18D3" w:rsidRPr="003C4A31" w14:paraId="1D1D4175" w14:textId="77777777" w:rsidTr="009A1E7F">
            <w:tc>
              <w:tcPr>
                <w:tcW w:w="2400" w:type="dxa"/>
              </w:tcPr>
              <w:p w14:paraId="60A3E0D5" w14:textId="77777777" w:rsidR="00CF18D3" w:rsidRPr="003C4A31" w:rsidRDefault="002900A2" w:rsidP="00CF18D3">
                <w:pPr>
                  <w:spacing w:after="120" w:line="264" w:lineRule="auto"/>
                  <w:jc w:val="both"/>
                  <w:rPr>
                    <w:sz w:val="22"/>
                    <w:szCs w:val="22"/>
                  </w:rPr>
                </w:pPr>
                <w:sdt>
                  <w:sdtPr>
                    <w:rPr>
                      <w:sz w:val="22"/>
                      <w:szCs w:val="22"/>
                    </w:rPr>
                    <w:id w:val="-656603245"/>
                    <w:dataBinding w:xpath="/Texts/TechPropsApproved" w:storeItemID="{4EF90DE6-88B6-4264-9629-4D8DFDFE87D2}"/>
                    <w:text w:multiLine="1"/>
                  </w:sdtPr>
                  <w:sdtEndPr/>
                  <w:sdtContent>
                    <w:r w:rsidR="00CF18D3" w:rsidRPr="003C4A31">
                      <w:rPr>
                        <w:sz w:val="22"/>
                        <w:szCs w:val="22"/>
                      </w:rPr>
                      <w:t>Approved by:</w:t>
                    </w:r>
                  </w:sdtContent>
                </w:sdt>
              </w:p>
            </w:tc>
            <w:tc>
              <w:tcPr>
                <w:tcW w:w="4000" w:type="dxa"/>
              </w:tcPr>
              <w:p w14:paraId="09F52872" w14:textId="77777777" w:rsidR="00CF18D3" w:rsidRPr="003C4A31" w:rsidRDefault="002900A2" w:rsidP="00CF18D3">
                <w:pPr>
                  <w:spacing w:after="120" w:line="264" w:lineRule="auto"/>
                  <w:jc w:val="both"/>
                  <w:rPr>
                    <w:sz w:val="22"/>
                    <w:szCs w:val="22"/>
                  </w:rPr>
                </w:pPr>
                <w:sdt>
                  <w:sdtPr>
                    <w:rPr>
                      <w:sz w:val="22"/>
                      <w:szCs w:val="22"/>
                    </w:rPr>
                    <w:alias w:val="Approved by"/>
                    <w:tag w:val="Approved by"/>
                    <w:id w:val="-1491857343"/>
                    <w:placeholder>
                      <w:docPart w:val="15A929AE76614AA89C73F1AF85B35F9D"/>
                    </w:placeholder>
                    <w:showingPlcHdr/>
                  </w:sdtPr>
                  <w:sdtEndPr/>
                  <w:sdtContent>
                    <w:r w:rsidR="00CF18D3" w:rsidRPr="003C4A31">
                      <w:rPr>
                        <w:sz w:val="22"/>
                        <w:szCs w:val="22"/>
                      </w:rPr>
                      <w:t>DG TAXUD</w:t>
                    </w:r>
                  </w:sdtContent>
                </w:sdt>
              </w:p>
            </w:tc>
          </w:tr>
          <w:tr w:rsidR="00CF18D3" w:rsidRPr="003C4A31" w14:paraId="0375664A" w14:textId="77777777" w:rsidTr="009A1E7F">
            <w:tc>
              <w:tcPr>
                <w:tcW w:w="2400" w:type="dxa"/>
              </w:tcPr>
              <w:p w14:paraId="0664E725" w14:textId="77777777" w:rsidR="00CF18D3" w:rsidRPr="003C4A31" w:rsidRDefault="00CF18D3" w:rsidP="00CF18D3">
                <w:pPr>
                  <w:spacing w:after="120" w:line="264" w:lineRule="auto"/>
                  <w:jc w:val="both"/>
                  <w:rPr>
                    <w:sz w:val="22"/>
                    <w:szCs w:val="22"/>
                  </w:rPr>
                </w:pPr>
                <w:r w:rsidRPr="003C4A31">
                  <w:rPr>
                    <w:sz w:val="22"/>
                    <w:szCs w:val="22"/>
                  </w:rPr>
                  <w:t>Reference number:</w:t>
                </w:r>
              </w:p>
            </w:tc>
            <w:tc>
              <w:tcPr>
                <w:tcW w:w="4000" w:type="dxa"/>
              </w:tcPr>
              <w:p w14:paraId="68042E69" w14:textId="6269076B" w:rsidR="00CF18D3" w:rsidRPr="003C4A31" w:rsidRDefault="00181FDB" w:rsidP="00CF18D3">
                <w:pPr>
                  <w:spacing w:after="120" w:line="264" w:lineRule="auto"/>
                  <w:jc w:val="both"/>
                  <w:rPr>
                    <w:sz w:val="22"/>
                    <w:szCs w:val="22"/>
                  </w:rPr>
                </w:pPr>
                <w:r w:rsidRPr="00181FDB">
                  <w:rPr>
                    <w:sz w:val="22"/>
                    <w:szCs w:val="22"/>
                  </w:rPr>
                  <w:t>DLV-007-5.5-0-1-6</w:t>
                </w:r>
              </w:p>
            </w:tc>
          </w:tr>
          <w:tr w:rsidR="00CF18D3" w:rsidRPr="003C4A31" w14:paraId="012A8EB2" w14:textId="77777777" w:rsidTr="009A1E7F">
            <w:tc>
              <w:tcPr>
                <w:tcW w:w="2400" w:type="dxa"/>
              </w:tcPr>
              <w:p w14:paraId="49E1C6D3" w14:textId="77777777" w:rsidR="00CF18D3" w:rsidRPr="003C4A31" w:rsidRDefault="00CF18D3" w:rsidP="00CF18D3">
                <w:pPr>
                  <w:spacing w:after="120" w:line="264" w:lineRule="auto"/>
                  <w:jc w:val="both"/>
                  <w:rPr>
                    <w:sz w:val="22"/>
                    <w:szCs w:val="22"/>
                  </w:rPr>
                </w:pPr>
                <w:r w:rsidRPr="003C4A31">
                  <w:rPr>
                    <w:sz w:val="22"/>
                    <w:szCs w:val="22"/>
                  </w:rPr>
                  <w:t>Public:</w:t>
                </w:r>
              </w:p>
            </w:tc>
            <w:sdt>
              <w:sdtPr>
                <w:rPr>
                  <w:sz w:val="22"/>
                  <w:szCs w:val="22"/>
                </w:rPr>
                <w:alias w:val="Public"/>
                <w:tag w:val="Public"/>
                <w:id w:val="527069074"/>
                <w:placeholder>
                  <w:docPart w:val="AE89527139BD40C48D42058C785B140A"/>
                </w:placeholder>
                <w:comboBox>
                  <w:listItem w:value="Select the public here."/>
                  <w:listItem w:displayText="DG TAXUD internal" w:value="DG TAXUD internal"/>
                  <w:listItem w:displayText="DG TAXUD external" w:value="DG TAXUD external"/>
                </w:comboBox>
              </w:sdtPr>
              <w:sdtEndPr/>
              <w:sdtContent>
                <w:tc>
                  <w:tcPr>
                    <w:tcW w:w="4000" w:type="dxa"/>
                  </w:tcPr>
                  <w:p w14:paraId="7595715A" w14:textId="1EF16056" w:rsidR="00CF18D3" w:rsidRPr="003C4A31" w:rsidRDefault="0028157C" w:rsidP="00CF18D3">
                    <w:pPr>
                      <w:spacing w:after="120" w:line="264" w:lineRule="auto"/>
                      <w:jc w:val="both"/>
                      <w:rPr>
                        <w:sz w:val="22"/>
                        <w:szCs w:val="22"/>
                      </w:rPr>
                    </w:pPr>
                    <w:r w:rsidRPr="003C4A31">
                      <w:rPr>
                        <w:sz w:val="22"/>
                        <w:szCs w:val="22"/>
                      </w:rPr>
                      <w:t>DG TAXUD external</w:t>
                    </w:r>
                  </w:p>
                </w:tc>
              </w:sdtContent>
            </w:sdt>
          </w:tr>
          <w:tr w:rsidR="00CF18D3" w:rsidRPr="003C4A31" w14:paraId="49AA1F6C" w14:textId="77777777" w:rsidTr="009A1E7F">
            <w:tc>
              <w:tcPr>
                <w:tcW w:w="2400" w:type="dxa"/>
              </w:tcPr>
              <w:p w14:paraId="58B10606" w14:textId="77777777" w:rsidR="00CF18D3" w:rsidRPr="003C4A31" w:rsidRDefault="00CF18D3" w:rsidP="00CF18D3">
                <w:pPr>
                  <w:spacing w:after="120" w:line="264" w:lineRule="auto"/>
                  <w:jc w:val="both"/>
                  <w:rPr>
                    <w:sz w:val="22"/>
                    <w:szCs w:val="22"/>
                  </w:rPr>
                </w:pPr>
                <w:r w:rsidRPr="003C4A31">
                  <w:rPr>
                    <w:sz w:val="22"/>
                    <w:szCs w:val="22"/>
                  </w:rPr>
                  <w:t>Confidentiality:</w:t>
                </w:r>
              </w:p>
            </w:tc>
            <w:tc>
              <w:tcPr>
                <w:tcW w:w="4000" w:type="dxa"/>
              </w:tcPr>
              <w:p w14:paraId="1A40F956" w14:textId="030D5C21" w:rsidR="00CF18D3" w:rsidRPr="003C4A31" w:rsidRDefault="002900A2" w:rsidP="00CF18D3">
                <w:pPr>
                  <w:spacing w:after="120" w:line="264" w:lineRule="auto"/>
                  <w:jc w:val="both"/>
                  <w:rPr>
                    <w:sz w:val="22"/>
                    <w:szCs w:val="22"/>
                  </w:rPr>
                </w:pPr>
                <w:sdt>
                  <w:sdtPr>
                    <w:rPr>
                      <w:sz w:val="22"/>
                      <w:szCs w:val="22"/>
                    </w:rPr>
                    <w:alias w:val="Confidentiality"/>
                    <w:tag w:val="Confidentiality"/>
                    <w:id w:val="661121929"/>
                    <w:placeholder>
                      <w:docPart w:val="B551316B74DE4BDFA2A701365081EC4D"/>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3C4A31">
                      <w:rPr>
                        <w:sz w:val="22"/>
                        <w:szCs w:val="22"/>
                      </w:rPr>
                      <w:t>Commission use (CU)</w:t>
                    </w:r>
                  </w:sdtContent>
                </w:sdt>
              </w:p>
            </w:tc>
          </w:tr>
        </w:tbl>
        <w:p w14:paraId="1E846181" w14:textId="77777777" w:rsidR="00CF18D3" w:rsidRPr="00F64B49" w:rsidRDefault="00CF18D3" w:rsidP="00CF18D3">
          <w:r w:rsidRPr="00F64B49">
            <w:br w:type="page"/>
          </w:r>
        </w:p>
      </w:sdtContent>
    </w:sdt>
    <w:sdt>
      <w:sdtPr>
        <w:rPr>
          <w:rFonts w:ascii="Times New Roman" w:hAnsi="Times New Roman"/>
          <w:b w:val="0"/>
          <w:sz w:val="20"/>
          <w:szCs w:val="20"/>
          <w:lang w:eastAsia="en-US"/>
        </w:rPr>
        <w:alias w:val="History Table"/>
        <w:tag w:val="PiT5cxNc44EbCTosFkXVi0"/>
        <w:id w:val="-914170639"/>
      </w:sdtPr>
      <w:sdtEndPr>
        <w:rPr>
          <w:sz w:val="22"/>
          <w:szCs w:val="22"/>
          <w:lang w:eastAsia="en-GB"/>
        </w:rPr>
      </w:sdtEndPr>
      <w:sdtContent>
        <w:p w14:paraId="579D6196" w14:textId="77777777" w:rsidR="00CF18D3" w:rsidRPr="003C4A31" w:rsidRDefault="00CF18D3" w:rsidP="00CF18D3">
          <w:pPr>
            <w:pStyle w:val="HeadingTOC"/>
            <w:rPr>
              <w:rFonts w:eastAsia="Calibri"/>
            </w:rPr>
          </w:pPr>
          <w:r w:rsidRPr="003C4A31">
            <w:rPr>
              <w:rFonts w:eastAsia="Calibri"/>
              <w:noProof/>
            </w:rPr>
            <mc:AlternateContent>
              <mc:Choice Requires="wps">
                <w:drawing>
                  <wp:anchor distT="0" distB="0" distL="114300" distR="114300" simplePos="0" relativeHeight="251659264" behindDoc="1" locked="0" layoutInCell="1" allowOverlap="1" wp14:anchorId="7CB0335F" wp14:editId="0EAFC225">
                    <wp:simplePos x="0" y="0"/>
                    <wp:positionH relativeFrom="column">
                      <wp:posOffset>0</wp:posOffset>
                    </wp:positionH>
                    <wp:positionV relativeFrom="paragraph">
                      <wp:posOffset>10328275</wp:posOffset>
                    </wp:positionV>
                    <wp:extent cx="7553325" cy="45720"/>
                    <wp:effectExtent l="0" t="0" r="28575"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320B193A" w14:textId="77777777" w:rsidR="009A1E7F" w:rsidRDefault="009A1E7F" w:rsidP="00CF18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0335F" id="Rectangle 27" o:spid="_x0000_s1026" style="position:absolute;left:0;text-align:left;margin-left:0;margin-top:813.25pt;width:594.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ljIgIAAEgEAAAOAAAAZHJzL2Uyb0RvYy54bWysVNuO0zAQfUfiHyy/0zTdlnajpqulSxHS&#10;AisWPsBxnMTCN8Zuk+7XM3a6pcDbij5YHs/45Mw5465vBq3IQYCX1pQ0n0wpEYbbWpq2pN+/7d6s&#10;KPGBmZopa0RJj8LTm83rV+veFWJmO6tqAQRBjC96V9IuBFdkmeed0MxPrBMGk40FzQKG0GY1sB7R&#10;tcpm0+nbrLdQO7BceI+nd2OSbhJ+0wgevjSNF4GokiK3kFZIaxXXbLNmRQvMdZKfaLAXsNBMGvzo&#10;GeqOBUb2IP+B0pKD9bYJE251ZptGcpF6wG7y6V/dPHbMidQLiuPdWSb//2D558MDEFmXdLakxDCN&#10;Hn1F1ZhplSB4hgL1zhdY9+geILbo3b3lPzwxdtthmbgFsH0nWI208lif/XEhBh6vkqr/ZGuEZ/tg&#10;k1ZDAzoCogpkSJYcz5aIIRCOh8vF4upqtqCEY26+WM6SZRkrni878OGDsJrETUkBuSdwdrj3IZJh&#10;xXNJIm+VrHdSqRRAW20VkAPD6ZjvVvm7beKPPV6WKUP6kl4vkMZLIbQMOOZK6pKupvE3Dl5U7b2p&#10;0xAGJtW4R8rKnGSMyo0OhKEaTmZUtj6ioGDHccbnh5vOwhMlPY5ySf3PPQNBifpo0JTrfD6Ps5+C&#10;UUMCl5nqMsMMR6iSBkrG7TaM72XvQLYdfilPMhh7i0Y2MokcTR5ZnXjjuCbtT08rvofLOFX9/gPY&#10;/AIAAP//AwBQSwMEFAAGAAgAAAAhAKKEpt3fAAAACwEAAA8AAABkcnMvZG93bnJldi54bWxMjzFP&#10;wzAQhXck/oN1SGzUaauGEuJUCAmpAwOpWdjc+EgC8TnEThv+PZeJbnfvnd59L99NrhMnHELrScFy&#10;kYBAqrxtqVbwrl/utiBCNGRN5wkV/GKAXXF9lZvM+jOVeDrEWnAIhcwoaGLsMylD1aAzYeF7JPY+&#10;/eBM5HWopR3MmcNdJ1dJkkpnWuIPjenxucHq+zA6Ba/dWMrS7quN1iO+0Y/+2H9ppW5vpqdHEBGn&#10;+H8MMz6jQ8FMRz+SDaJTwEUiq+kq3YCY/eX2gafjrK3X9yCLXF52KP4AAAD//wMAUEsBAi0AFAAG&#10;AAgAAAAhALaDOJL+AAAA4QEAABMAAAAAAAAAAAAAAAAAAAAAAFtDb250ZW50X1R5cGVzXS54bWxQ&#10;SwECLQAUAAYACAAAACEAOP0h/9YAAACUAQAACwAAAAAAAAAAAAAAAAAvAQAAX3JlbHMvLnJlbHNQ&#10;SwECLQAUAAYACAAAACEATLxJYyICAABIBAAADgAAAAAAAAAAAAAAAAAuAgAAZHJzL2Uyb0RvYy54&#10;bWxQSwECLQAUAAYACAAAACEAooSm3d8AAAALAQAADwAAAAAAAAAAAAAAAAB8BAAAZHJzL2Rvd25y&#10;ZXYueG1sUEsFBgAAAAAEAAQA8wAAAIgFAAAAAA==&#10;" fillcolor="#4f81bc" strokecolor="#4f81bc">
                    <v:textbox>
                      <w:txbxContent>
                        <w:p w14:paraId="320B193A" w14:textId="77777777" w:rsidR="009A1E7F" w:rsidRDefault="009A1E7F" w:rsidP="00CF18D3">
                          <w:pPr>
                            <w:jc w:val="center"/>
                          </w:pPr>
                        </w:p>
                      </w:txbxContent>
                    </v:textbox>
                  </v:rect>
                </w:pict>
              </mc:Fallback>
            </mc:AlternateContent>
          </w:r>
          <w:r w:rsidRPr="003C4A31">
            <w:rPr>
              <w:rFonts w:eastAsia="Calibri"/>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EA4E72" w14:paraId="0082AABF"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4BB59B85" w14:textId="77777777" w:rsidR="00CF18D3" w:rsidRPr="00EA4E72" w:rsidRDefault="00CF18D3" w:rsidP="009A1E7F">
                <w:pPr>
                  <w:spacing w:line="276" w:lineRule="auto"/>
                  <w:rPr>
                    <w:rFonts w:eastAsia="PMingLiU"/>
                    <w:b/>
                  </w:rPr>
                </w:pPr>
                <w:r w:rsidRPr="00EA4E72">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111C29F7" w14:textId="77777777" w:rsidR="00CF18D3" w:rsidRPr="00EA4E72" w:rsidRDefault="00CF18D3" w:rsidP="009A1E7F">
                <w:pPr>
                  <w:spacing w:line="276" w:lineRule="auto"/>
                  <w:rPr>
                    <w:rFonts w:eastAsia="PMingLiU"/>
                    <w:b/>
                  </w:rPr>
                </w:pPr>
                <w:r w:rsidRPr="00EA4E72">
                  <w:rPr>
                    <w:b/>
                  </w:rPr>
                  <w:t>Value</w:t>
                </w:r>
              </w:p>
            </w:tc>
          </w:tr>
          <w:tr w:rsidR="00CF18D3" w:rsidRPr="00EA4E72" w14:paraId="1E47837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DD15D6" w14:textId="77777777" w:rsidR="00CF18D3" w:rsidRPr="00EA4E72" w:rsidRDefault="00CF18D3" w:rsidP="009A1E7F">
                <w:pPr>
                  <w:spacing w:line="276" w:lineRule="auto"/>
                  <w:rPr>
                    <w:rFonts w:eastAsia="PMingLiU"/>
                    <w:b/>
                  </w:rPr>
                </w:pPr>
                <w:r w:rsidRPr="00EA4E72">
                  <w:rPr>
                    <w:b/>
                    <w:bCs/>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9B9247" w14:textId="48B0D3B3" w:rsidR="00CF18D3" w:rsidRPr="00EA4E72" w:rsidRDefault="002900A2" w:rsidP="009A1E7F">
                <w:pPr>
                  <w:spacing w:line="276" w:lineRule="auto"/>
                  <w:rPr>
                    <w:rFonts w:eastAsia="PMingLiU"/>
                  </w:rPr>
                </w:pPr>
                <w:sdt>
                  <w:sdt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CF18D3" w:rsidRPr="00EA4E72">
                      <w:t>Section II: BUSINESS PROCESS THREADS FOR GUARANTEE MANAGEMENT</w:t>
                    </w:r>
                  </w:sdtContent>
                </w:sdt>
              </w:p>
            </w:tc>
          </w:tr>
          <w:tr w:rsidR="00CF18D3" w:rsidRPr="00EA4E72" w14:paraId="03E0D99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88B9AAA" w14:textId="77777777" w:rsidR="00CF18D3" w:rsidRPr="00EA4E72" w:rsidRDefault="00CF18D3" w:rsidP="009A1E7F">
                <w:pPr>
                  <w:spacing w:line="276" w:lineRule="auto"/>
                  <w:rPr>
                    <w:rFonts w:eastAsia="PMingLiU"/>
                    <w:b/>
                    <w:bCs/>
                  </w:rPr>
                </w:pPr>
                <w:r w:rsidRPr="00EA4E72">
                  <w:rPr>
                    <w:b/>
                    <w:bCs/>
                  </w:rPr>
                  <w:t>Subtitle</w:t>
                </w:r>
              </w:p>
            </w:tc>
            <w:sdt>
              <w:sdt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EB94033" w14:textId="61A9E36A" w:rsidR="00CF18D3" w:rsidRPr="00EA4E72" w:rsidRDefault="00E72151" w:rsidP="009A1E7F">
                    <w:pPr>
                      <w:spacing w:line="276" w:lineRule="auto"/>
                      <w:rPr>
                        <w:color w:val="385623" w:themeColor="accent6" w:themeShade="80"/>
                      </w:rPr>
                    </w:pPr>
                    <w:r w:rsidRPr="00EA4E72">
                      <w:t>Aligned to the business scope of the REGULATION (EU) No 952/2013 OF THE EUROPEAN PARLIAMENT AND OF THE COUNCIL of 9 October 2013 laying down the Union Customs Code (UCC) and its Delegated and Implementing Acts</w:t>
                    </w:r>
                  </w:p>
                </w:tc>
              </w:sdtContent>
            </w:sdt>
          </w:tr>
          <w:tr w:rsidR="00CF18D3" w:rsidRPr="00EA4E72" w14:paraId="7AFA1D09"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4075EE0" w14:textId="77777777" w:rsidR="00CF18D3" w:rsidRPr="00EA4E72" w:rsidRDefault="00CF18D3" w:rsidP="009A1E7F">
                <w:pPr>
                  <w:spacing w:line="276" w:lineRule="auto"/>
                  <w:rPr>
                    <w:rFonts w:eastAsia="PMingLiU"/>
                    <w:b/>
                  </w:rPr>
                </w:pPr>
                <w:r w:rsidRPr="00EA4E72">
                  <w:rPr>
                    <w:b/>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9CF90FE" w14:textId="77777777" w:rsidR="00CF18D3" w:rsidRPr="00EA4E72" w:rsidRDefault="002900A2" w:rsidP="009A1E7F">
                <w:pPr>
                  <w:spacing w:line="276" w:lineRule="auto"/>
                  <w:rPr>
                    <w:rFonts w:eastAsia="PMingLiU"/>
                  </w:rPr>
                </w:pPr>
                <w:sdt>
                  <w:sdtPr>
                    <w:alias w:val="Author"/>
                    <w:tag w:val="Author"/>
                    <w:id w:val="-2064014578"/>
                    <w:dataBinding w:xpath="/Author/Names/DocumentScript/FullName" w:storeItemID="{EE044946-5330-43F7-8D16-AA78684F2938}"/>
                    <w:text w:multiLine="1"/>
                  </w:sdtPr>
                  <w:sdtEndPr/>
                  <w:sdtContent>
                    <w:r w:rsidR="00CF18D3" w:rsidRPr="00EA4E72">
                      <w:t>CUSTDEV3</w:t>
                    </w:r>
                  </w:sdtContent>
                </w:sdt>
              </w:p>
            </w:tc>
          </w:tr>
          <w:tr w:rsidR="00CF18D3" w:rsidRPr="00EA4E72" w14:paraId="7CBA373B"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838EE62" w14:textId="77777777" w:rsidR="00CF18D3" w:rsidRPr="00EA4E72" w:rsidRDefault="00CF18D3" w:rsidP="009A1E7F">
                <w:pPr>
                  <w:spacing w:line="276" w:lineRule="auto"/>
                  <w:rPr>
                    <w:rFonts w:eastAsia="PMingLiU"/>
                    <w:b/>
                  </w:rPr>
                </w:pPr>
                <w:r w:rsidRPr="00EA4E72">
                  <w:rPr>
                    <w:b/>
                    <w:bCs/>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1E1937" w14:textId="7EA2682B" w:rsidR="00CF18D3" w:rsidRPr="00EA4E72" w:rsidRDefault="00CF18D3" w:rsidP="009A1E7F">
                <w:pPr>
                  <w:spacing w:line="276" w:lineRule="auto"/>
                  <w:rPr>
                    <w:rFonts w:eastAsia="PMingLiU"/>
                    <w:color w:val="385623" w:themeColor="accent6" w:themeShade="80"/>
                  </w:rPr>
                </w:pPr>
                <w:r w:rsidRPr="00EA4E72">
                  <w:t xml:space="preserve">Head of Unit of DG TAXUD Unit </w:t>
                </w:r>
                <w:sdt>
                  <w:sdtPr>
                    <w:alias w:val="Project owner"/>
                    <w:tag w:val="Project owner"/>
                    <w:id w:val="970941652"/>
                    <w:placeholder>
                      <w:docPart w:val="C7056E3D289947D79D108BE55DB64316"/>
                    </w:placeholder>
                    <w:comboBox>
                      <w:listItem w:value="Select the business unit that owns the project here."/>
                      <w:listItem w:displayText="A1 Customs policy" w:value="A1 Customs policy"/>
                      <w:listItem w:displayText="A2 Customs legislation" w:value="A2 Customs legislation"/>
                      <w:listItem w:displayText="A3 Risk management and security" w:value="A3 Risk management and security"/>
                      <w:listItem w:displayText="A4 Customs tariff" w:value="A4 Customs tariff"/>
                      <w:listItem w:displayText="A5 Protection of citizens and enforcement of IPR" w:value="A5 Protection of citizens and enforcement of IPR"/>
                      <w:listItem w:displayText="C1 Value added tax" w:value="C1 Value added tax"/>
                      <w:listItem w:displayText="C2 Indirect taxes other than VAT" w:value="C2 Indirect taxes other than VAT"/>
                      <w:listItem w:displayText="C3 Legal affairs - indirect taxation" w:value="C3 Legal affairs - indirect taxation"/>
                      <w:listItem w:displayText="C4 Tax administration and fight against tax fraud" w:value="C4 Tax administration and fight against tax fraud"/>
                      <w:listItem w:displayText="D1 Company taxation initiatives" w:value="D1 Company taxation initiatives"/>
                      <w:listItem w:displayText="D2 Direct tax policy &amp; cooperation" w:value="D2 Direct tax policy &amp; cooperation"/>
                      <w:listItem w:displayText="D3 Legal affairs - direct taxation" w:value="D3 Legal affairs - direct taxation"/>
                      <w:listItem w:displayText="D4 Economic analysis, evaluation &amp; impact assessment support" w:value="D4 Economic analysis, evaluation &amp; impact assessment support"/>
                      <w:listItem w:displayText="E1 Finances &amp; HR business correspondent" w:value="E1 Finances &amp; HR business correspondent"/>
                      <w:listItem w:displayText="E2 Inter-institutional relations, coordination, communication and strategic planning" w:value="E2 Inter-institutional relations, coordination, communication and strategic planning"/>
                      <w:listItem w:displayText="E3 Management of programmes and EU training" w:value="E3 Management of programmes and EU training"/>
                      <w:listItem w:displayText="E4 Trade facilitation, rules of origin and international coordination: Europe and neighbouring countries &amp; International organisations" w:value="E4 Trade facilitation, rules of origin and international coordination: Europe and neighbouring countries &amp; International organisations"/>
                      <w:listItem w:displayText="E5 Trade facilitation, rules of origin and international coordination: Americas, Africa, Far East and South Asia, Oceania" w:value="E5 Trade facilitation, rules of origin and international coordination: Americas, Africa, Far East and South Asia, Oceania"/>
                    </w:comboBox>
                  </w:sdtPr>
                  <w:sdtEndPr/>
                  <w:sdtContent>
                    <w:r w:rsidR="00CA3ABE" w:rsidRPr="00EA4E72">
                      <w:t>A2 Customs legislation</w:t>
                    </w:r>
                  </w:sdtContent>
                </w:sdt>
              </w:p>
            </w:tc>
          </w:tr>
          <w:tr w:rsidR="00CF18D3" w:rsidRPr="00EA4E72" w14:paraId="28E96B8A"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5D423" w14:textId="77777777" w:rsidR="00CF18D3" w:rsidRPr="00EA4E72" w:rsidRDefault="00CF18D3" w:rsidP="009A1E7F">
                <w:pPr>
                  <w:spacing w:line="276" w:lineRule="auto"/>
                  <w:rPr>
                    <w:b/>
                    <w:color w:val="000000" w:themeColor="text1"/>
                    <w:lang w:eastAsia="ar-SA"/>
                  </w:rPr>
                </w:pPr>
                <w:r w:rsidRPr="00EA4E72">
                  <w:rPr>
                    <w:b/>
                    <w:color w:val="000000" w:themeColor="text1"/>
                    <w:lang w:eastAsia="ar-SA"/>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080661" w14:textId="04344860" w:rsidR="00CF18D3" w:rsidRPr="00EA4E72" w:rsidRDefault="00CF18D3" w:rsidP="009A1E7F">
                <w:pPr>
                  <w:spacing w:line="276" w:lineRule="auto"/>
                  <w:rPr>
                    <w:rFonts w:eastAsia="PMingLiU"/>
                    <w:color w:val="984806"/>
                  </w:rPr>
                </w:pPr>
                <w:r w:rsidRPr="00EA4E72">
                  <w:t xml:space="preserve">DG TAXUD Unit </w:t>
                </w:r>
                <w:sdt>
                  <w:sdtPr>
                    <w:alias w:val="Solution provider"/>
                    <w:tag w:val="Solution provider"/>
                    <w:id w:val="-1903902357"/>
                    <w:placeholder>
                      <w:docPart w:val="F683780710C940939C5535B0CC06A55C"/>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CA3ABE" w:rsidRPr="00EA4E72">
                      <w:t>B1 Process and Data, Customer Relationship and Planning</w:t>
                    </w:r>
                  </w:sdtContent>
                </w:sdt>
              </w:p>
            </w:tc>
          </w:tr>
          <w:tr w:rsidR="00CF18D3" w:rsidRPr="00EA4E72" w14:paraId="2B37BB68"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CF5EBB" w14:textId="77777777" w:rsidR="00CF18D3" w:rsidRPr="00EA4E72" w:rsidRDefault="00CF18D3" w:rsidP="009A1E7F">
                <w:pPr>
                  <w:spacing w:line="276" w:lineRule="auto"/>
                  <w:rPr>
                    <w:rFonts w:eastAsia="PMingLiU"/>
                    <w:b/>
                    <w:color w:val="808080" w:themeColor="background1" w:themeShade="80"/>
                  </w:rPr>
                </w:pPr>
                <w:r w:rsidRPr="00EA4E72">
                  <w:rPr>
                    <w:b/>
                    <w:color w:val="000000" w:themeColor="text1"/>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71FE5B" w14:textId="22034EED" w:rsidR="00CF18D3" w:rsidRPr="00EA4E72" w:rsidRDefault="00CF18D3" w:rsidP="009A1E7F">
                <w:pPr>
                  <w:spacing w:line="276" w:lineRule="auto"/>
                  <w:rPr>
                    <w:rFonts w:eastAsia="PMingLiU"/>
                    <w:color w:val="808080" w:themeColor="background1" w:themeShade="80"/>
                  </w:rPr>
                </w:pPr>
                <w:r w:rsidRPr="00EA4E72">
                  <w:t>DG TAXUD Unit B</w:t>
                </w:r>
                <w:r w:rsidR="00CA3ABE" w:rsidRPr="00EA4E72">
                  <w:t>1</w:t>
                </w:r>
                <w:r w:rsidRPr="00EA4E72">
                  <w:t xml:space="preserve"> Customs Systems</w:t>
                </w:r>
              </w:p>
            </w:tc>
          </w:tr>
          <w:tr w:rsidR="00CF18D3" w:rsidRPr="00EA4E72" w14:paraId="604A65D0"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1D502A" w14:textId="77777777" w:rsidR="00CF18D3" w:rsidRPr="00EA4E72" w:rsidRDefault="00CF18D3" w:rsidP="009A1E7F">
                <w:pPr>
                  <w:spacing w:line="276" w:lineRule="auto"/>
                  <w:rPr>
                    <w:rFonts w:eastAsia="PMingLiU"/>
                    <w:b/>
                  </w:rPr>
                </w:pPr>
                <w:r w:rsidRPr="00EA4E72">
                  <w:rPr>
                    <w:rFonts w:eastAsia="PMingLiU"/>
                    <w:b/>
                    <w:bCs/>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990465" w14:textId="1D3370DA" w:rsidR="00CF18D3" w:rsidRPr="00EA4E72" w:rsidRDefault="002900A2" w:rsidP="009A1E7F">
                <w:pPr>
                  <w:spacing w:line="276" w:lineRule="auto"/>
                </w:pPr>
                <w:sdt>
                  <w:sdtPr>
                    <w:alias w:val="Version"/>
                    <w:id w:val="135308593"/>
                    <w:dataBinding w:xpath="/EurolookProperties/DocumentVersion" w:storeItemID="{D3EA5527-7367-4268-9D83-5125C98D0ED2}"/>
                    <w:text w:multiLine="1"/>
                  </w:sdtPr>
                  <w:sdtEndPr/>
                  <w:sdtContent>
                    <w:r w:rsidR="00CA3ABE" w:rsidRPr="00EA4E72">
                      <w:t>5</w:t>
                    </w:r>
                    <w:r w:rsidR="00CF18D3" w:rsidRPr="00EA4E72">
                      <w:t>.</w:t>
                    </w:r>
                    <w:r w:rsidR="003F0485">
                      <w:t>3</w:t>
                    </w:r>
                    <w:r w:rsidR="00CF18D3" w:rsidRPr="00EA4E72">
                      <w:t>0 EN</w:t>
                    </w:r>
                  </w:sdtContent>
                </w:sdt>
              </w:p>
            </w:tc>
          </w:tr>
          <w:tr w:rsidR="00CF18D3" w:rsidRPr="00EA4E72" w14:paraId="2802E14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30D593" w14:textId="77777777" w:rsidR="00CF18D3" w:rsidRPr="00EA4E72" w:rsidRDefault="00CF18D3" w:rsidP="009A1E7F">
                <w:pPr>
                  <w:spacing w:line="276" w:lineRule="auto"/>
                  <w:rPr>
                    <w:rFonts w:eastAsia="PMingLiU"/>
                    <w:b/>
                    <w:bCs/>
                  </w:rPr>
                </w:pPr>
                <w:r w:rsidRPr="00EA4E72">
                  <w:rPr>
                    <w:b/>
                    <w:bCs/>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97E294A" w14:textId="731EAE8B" w:rsidR="00CF18D3" w:rsidRPr="00EA4E72" w:rsidRDefault="002900A2" w:rsidP="009A1E7F">
                <w:pPr>
                  <w:spacing w:line="276" w:lineRule="auto"/>
                  <w:rPr>
                    <w:bCs/>
                  </w:rPr>
                </w:pPr>
                <w:sdt>
                  <w:sdtPr>
                    <w:rPr>
                      <w:bCs/>
                    </w:rPr>
                    <w:alias w:val="Confidentiality"/>
                    <w:tag w:val="Confidentiality"/>
                    <w:id w:val="1024136762"/>
                    <w:placeholder>
                      <w:docPart w:val="A2F46B9B6D9B4D0FAA0BDDB37CE75F05"/>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28157C" w:rsidRPr="00EA4E72">
                      <w:rPr>
                        <w:bCs/>
                      </w:rPr>
                      <w:t>Commission use (CU)</w:t>
                    </w:r>
                  </w:sdtContent>
                </w:sdt>
              </w:p>
            </w:tc>
          </w:tr>
          <w:tr w:rsidR="00CF18D3" w:rsidRPr="00EA4E72" w14:paraId="24972F71"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18897F7" w14:textId="77777777" w:rsidR="00CF18D3" w:rsidRPr="00EA4E72" w:rsidRDefault="00CF18D3" w:rsidP="009A1E7F">
                <w:pPr>
                  <w:spacing w:line="276" w:lineRule="auto"/>
                  <w:rPr>
                    <w:rFonts w:eastAsia="PMingLiU"/>
                    <w:b/>
                    <w:bCs/>
                  </w:rPr>
                </w:pPr>
                <w:r w:rsidRPr="00EA4E72">
                  <w:rPr>
                    <w:b/>
                    <w:bCs/>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03AA34A" w14:textId="3123C611" w:rsidR="00CF18D3" w:rsidRPr="00EA4E72" w:rsidRDefault="002900A2" w:rsidP="009A1E7F">
                <w:pPr>
                  <w:spacing w:line="276" w:lineRule="auto"/>
                  <w:rPr>
                    <w:rFonts w:eastAsia="PMingLiU"/>
                    <w:bCs/>
                    <w:color w:val="385623" w:themeColor="accent6" w:themeShade="80"/>
                  </w:rPr>
                </w:pPr>
                <w:sdt>
                  <w:sdtPr>
                    <w:rPr>
                      <w:bCs/>
                    </w:rPr>
                    <w:alias w:val="Date"/>
                    <w:tag w:val="Date"/>
                    <w:id w:val="-1823420915"/>
                    <w:dataBinding w:xpath="/EurolookProperties/DocumentDate" w:storeItemID="{D3EA5527-7367-4268-9D83-5125C98D0ED2}"/>
                    <w:date w:fullDate="2021-07-27T00:00:00Z">
                      <w:dateFormat w:val="dd/MM/yyyy"/>
                      <w:lid w:val="en-GB"/>
                      <w:storeMappedDataAs w:val="dateTime"/>
                      <w:calendar w:val="gregorian"/>
                    </w:date>
                  </w:sdtPr>
                  <w:sdtEndPr/>
                  <w:sdtContent>
                    <w:r w:rsidR="003F0485">
                      <w:rPr>
                        <w:bCs/>
                      </w:rPr>
                      <w:t>27/07/2021</w:t>
                    </w:r>
                  </w:sdtContent>
                </w:sdt>
              </w:p>
            </w:tc>
          </w:tr>
        </w:tbl>
        <w:p w14:paraId="5703C88F" w14:textId="77777777" w:rsidR="00CF18D3" w:rsidRPr="00F64B49" w:rsidRDefault="00CF18D3" w:rsidP="00CF18D3">
          <w:pPr>
            <w:rPr>
              <w:rFonts w:eastAsia="Calibri"/>
            </w:rPr>
          </w:pPr>
        </w:p>
        <w:p w14:paraId="4731ECDE" w14:textId="77777777" w:rsidR="00CF18D3" w:rsidRPr="00F64B49" w:rsidRDefault="00CF18D3" w:rsidP="00CF18D3">
          <w:pPr>
            <w:pStyle w:val="HeadingTOC"/>
            <w:rPr>
              <w:rFonts w:eastAsia="Calibri"/>
            </w:rPr>
          </w:pPr>
          <w:r w:rsidRPr="00F64B49">
            <w:rPr>
              <w:noProof/>
              <w:lang w:val="nl-BE" w:eastAsia="nl-BE"/>
            </w:rPr>
            <mc:AlternateContent>
              <mc:Choice Requires="wps">
                <w:drawing>
                  <wp:anchor distT="0" distB="0" distL="114300" distR="114300" simplePos="0" relativeHeight="251660288" behindDoc="1" locked="0" layoutInCell="1" allowOverlap="1" wp14:anchorId="07B7B806" wp14:editId="2E1B6299">
                    <wp:simplePos x="0" y="0"/>
                    <wp:positionH relativeFrom="column">
                      <wp:posOffset>0</wp:posOffset>
                    </wp:positionH>
                    <wp:positionV relativeFrom="paragraph">
                      <wp:posOffset>10328275</wp:posOffset>
                    </wp:positionV>
                    <wp:extent cx="7553325" cy="45720"/>
                    <wp:effectExtent l="0" t="0" r="28575" b="1143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ED38515" w14:textId="77777777" w:rsidR="009A1E7F" w:rsidRDefault="009A1E7F" w:rsidP="00CF18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B806" id="Rectangle 6" o:spid="_x0000_s1027" style="position:absolute;left:0;text-align:left;margin-left:0;margin-top:813.25pt;width:594.7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UAJAIAAE4EAAAOAAAAZHJzL2Uyb0RvYy54bWysVF1v0zAUfUfiP1h+p2m6duuiptPoKEIa&#10;MDH4AY7jJBb+4tpt0v16rp2uK/A2kQfLN74+Ofece7O6GbQiewFeWlPSfDKlRBhua2nakv74vn23&#10;pMQHZmqmrBElPQhPb9Zv36x6V4iZ7ayqBRAEMb7oXUm7EFyRZZ53QjM/sU4YPGwsaBYwhDargfWI&#10;rlU2m04vs95C7cBy4T2+vRsP6TrhN43g4WvTeBGIKilyC2mFtFZxzdYrVrTAXCf5kQZ7BQvNpMGP&#10;nqDuWGBkB/IfKC05WG+bMOFWZ7ZpJBepBqwmn/5VzWPHnEi1oDjenWTy/w+Wf9k/AJF1SWfolGEa&#10;PfqGqjHTKkEuoz698wWmPboHiBV6d2/5T0+M3XSYJW4BbN8JViOrPOZnf1yIgcerpOo/2xrR2S7Y&#10;JNXQgI6AKAIZkiOHkyNiCITjy6vF4uJitqCE49l8cTVLjmWseL7swIePwmoSNyUFpJ7A2f7eh0iG&#10;Fc8pibxVst5KpVIAbbVRQPYMm2O+XebvN4k/1niepgzpS3q9QBqvhdAyYJcrqUu6nMZn7Luo2gdT&#10;px4MTKpxj5SVOcoYlRsdCEM1JJ+SxlHVytYH1BXs2NQ4hLjpLDxR0mNDl9T/2jEQlKhPBr25zufz&#10;OAEpGKUkcH5SnZ8wwxGqpIGScbsJ49TsHMi2wy/lSQ1jb9HPRiatX1gd6WPTJguOAxan4jxOWS+/&#10;gfVvAAAA//8DAFBLAwQUAAYACAAAACEAooSm3d8AAAALAQAADwAAAGRycy9kb3ducmV2LnhtbEyP&#10;MU/DMBCFdyT+g3VIbNRpq4YS4lQICakDA6lZ2Nz4SALxOcROG/49l4lud++d3n0v302uEyccQutJ&#10;wXKRgECqvG2pVvCuX+62IEI0ZE3nCRX8YoBdcX2Vm8z6M5V4OsRacAiFzChoYuwzKUPVoDNh4Xsk&#10;9j794EzkdailHcyZw10nV0mSSmda4g+N6fG5wer7MDoFr91YytLuq43WI77Rj/7Yf2mlbm+mp0cQ&#10;Eaf4fwwzPqNDwUxHP5INolPARSKr6SrdgJj95faBp+Osrdf3IItcXnYo/gAAAP//AwBQSwECLQAU&#10;AAYACAAAACEAtoM4kv4AAADhAQAAEwAAAAAAAAAAAAAAAAAAAAAAW0NvbnRlbnRfVHlwZXNdLnht&#10;bFBLAQItABQABgAIAAAAIQA4/SH/1gAAAJQBAAALAAAAAAAAAAAAAAAAAC8BAABfcmVscy8ucmVs&#10;c1BLAQItABQABgAIAAAAIQDf4HUAJAIAAE4EAAAOAAAAAAAAAAAAAAAAAC4CAABkcnMvZTJvRG9j&#10;LnhtbFBLAQItABQABgAIAAAAIQCihKbd3wAAAAsBAAAPAAAAAAAAAAAAAAAAAH4EAABkcnMvZG93&#10;bnJldi54bWxQSwUGAAAAAAQABADzAAAAigUAAAAA&#10;" fillcolor="#4f81bc" strokecolor="#4f81bc">
                    <v:textbox>
                      <w:txbxContent>
                        <w:p w14:paraId="6ED38515" w14:textId="77777777" w:rsidR="009A1E7F" w:rsidRDefault="009A1E7F" w:rsidP="00CF18D3">
                          <w:pPr>
                            <w:jc w:val="center"/>
                          </w:pPr>
                        </w:p>
                      </w:txbxContent>
                    </v:textbox>
                  </v:rect>
                </w:pict>
              </mc:Fallback>
            </mc:AlternateContent>
          </w:r>
          <w:r w:rsidRPr="00F64B49">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4"/>
            <w:gridCol w:w="6187"/>
          </w:tblGrid>
          <w:tr w:rsidR="00CF18D3" w:rsidRPr="00FE2DC4" w14:paraId="585A82A3" w14:textId="77777777" w:rsidTr="009A1E7F">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58CF19" w14:textId="77777777" w:rsidR="00CF18D3" w:rsidRPr="00FE2DC4" w:rsidRDefault="00CF18D3" w:rsidP="009A1E7F">
                <w:pPr>
                  <w:spacing w:line="276" w:lineRule="auto"/>
                  <w:rPr>
                    <w:rFonts w:eastAsia="PMingLiU"/>
                    <w:b/>
                  </w:rPr>
                </w:pPr>
                <w:r w:rsidRPr="00FE2DC4">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70DD2BE" w14:textId="77777777" w:rsidR="00CF18D3" w:rsidRPr="00FE2DC4" w:rsidRDefault="00CF18D3" w:rsidP="009A1E7F">
                <w:pPr>
                  <w:spacing w:line="276" w:lineRule="auto"/>
                  <w:rPr>
                    <w:rFonts w:eastAsia="PMingLiU"/>
                    <w:b/>
                  </w:rPr>
                </w:pPr>
                <w:r w:rsidRPr="00FE2DC4">
                  <w:rPr>
                    <w:b/>
                  </w:rPr>
                  <w:t>Value</w:t>
                </w:r>
              </w:p>
            </w:tc>
          </w:tr>
          <w:tr w:rsidR="00CF18D3" w:rsidRPr="00FE2DC4" w14:paraId="7E504CF2"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528939" w14:textId="77777777" w:rsidR="00CF18D3" w:rsidRPr="00FE2DC4" w:rsidRDefault="00CF18D3" w:rsidP="009A1E7F">
                <w:pPr>
                  <w:spacing w:line="276" w:lineRule="auto"/>
                  <w:rPr>
                    <w:b/>
                    <w:bCs/>
                  </w:rPr>
                </w:pPr>
                <w:r w:rsidRPr="00FE2DC4">
                  <w:rPr>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06719AA" w14:textId="77777777" w:rsidR="00CF18D3" w:rsidRPr="00FE2DC4" w:rsidRDefault="00CF18D3" w:rsidP="009A1E7F">
                <w:pPr>
                  <w:spacing w:line="276" w:lineRule="auto"/>
                  <w:rPr>
                    <w:rFonts w:eastAsia="PMingLiU"/>
                    <w:color w:val="385623" w:themeColor="accent6" w:themeShade="80"/>
                  </w:rPr>
                </w:pPr>
                <w:r w:rsidRPr="00FE2DC4">
                  <w:t>TAXUD/2013/CC/124</w:t>
                </w:r>
              </w:p>
            </w:tc>
          </w:tr>
          <w:tr w:rsidR="00CF18D3" w:rsidRPr="00FE2DC4" w14:paraId="409513A3" w14:textId="77777777" w:rsidTr="009A1E7F">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A4D6F9" w14:textId="77777777" w:rsidR="00CF18D3" w:rsidRPr="00FE2DC4" w:rsidRDefault="00CF18D3" w:rsidP="009A1E7F">
                <w:pPr>
                  <w:spacing w:line="276" w:lineRule="auto"/>
                  <w:rPr>
                    <w:b/>
                    <w:bCs/>
                  </w:rPr>
                </w:pPr>
                <w:r w:rsidRPr="00FE2DC4">
                  <w:rPr>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3D8006C" w14:textId="4FCDFFD6" w:rsidR="00CF18D3" w:rsidRPr="00FE2DC4" w:rsidRDefault="00CF18D3" w:rsidP="009A1E7F">
                <w:pPr>
                  <w:spacing w:line="276" w:lineRule="auto"/>
                  <w:rPr>
                    <w:color w:val="385623" w:themeColor="accent6" w:themeShade="80"/>
                  </w:rPr>
                </w:pPr>
                <w:r w:rsidRPr="00FE2DC4">
                  <w:rPr>
                    <w:rStyle w:val="Style1"/>
                  </w:rPr>
                  <w:t>SC</w:t>
                </w:r>
                <w:r w:rsidR="00CA3ABE" w:rsidRPr="00FE2DC4">
                  <w:rPr>
                    <w:rStyle w:val="Style1"/>
                  </w:rPr>
                  <w:t>22</w:t>
                </w:r>
              </w:p>
            </w:tc>
          </w:tr>
        </w:tbl>
        <w:p w14:paraId="321F3D57" w14:textId="77777777" w:rsidR="00CF18D3" w:rsidRPr="00F64B49" w:rsidRDefault="00CF18D3" w:rsidP="00CF18D3">
          <w:pPr>
            <w:rPr>
              <w:rFonts w:eastAsia="Calibri"/>
            </w:rPr>
          </w:pPr>
        </w:p>
        <w:p w14:paraId="7381065F" w14:textId="77777777" w:rsidR="00CF18D3" w:rsidRPr="00F64B49" w:rsidRDefault="002900A2" w:rsidP="00CF18D3">
          <w:pPr>
            <w:pStyle w:val="HeadingTOC"/>
          </w:pPr>
          <w:sdt>
            <w:sdtPr>
              <w:rPr>
                <w:rFonts w:eastAsia="Calibri"/>
              </w:rPr>
              <w:id w:val="1255482192"/>
              <w:dataBinding w:xpath="/Texts/TechHistory" w:storeItemID="{4EF90DE6-88B6-4264-9629-4D8DFDFE87D2}"/>
              <w:text w:multiLine="1"/>
            </w:sdtPr>
            <w:sdtEndPr/>
            <w:sdtContent>
              <w:r w:rsidR="00CF18D3" w:rsidRPr="00F64B49">
                <w:rPr>
                  <w:rFonts w:eastAsia="Calibri"/>
                </w:rPr>
                <w:t>Document history</w:t>
              </w:r>
            </w:sdtContent>
          </w:sdt>
        </w:p>
        <w:p w14:paraId="37DE6D90" w14:textId="77777777" w:rsidR="00CF18D3" w:rsidRPr="00FE2DC4" w:rsidRDefault="00CF18D3" w:rsidP="00CF18D3">
          <w:pPr>
            <w:spacing w:line="276" w:lineRule="auto"/>
            <w:rPr>
              <w:rFonts w:eastAsia="Calibri"/>
            </w:rPr>
          </w:pPr>
          <w:r w:rsidRPr="00FE2DC4">
            <w:rPr>
              <w:rFonts w:eastAsia="Calibri"/>
            </w:rPr>
            <w:t>The document author is authorised to make the following types of changes to the document without requiring that the document be re-approved:</w:t>
          </w:r>
        </w:p>
        <w:p w14:paraId="6B1DFB50" w14:textId="77777777" w:rsidR="00CF18D3" w:rsidRPr="00FE2DC4" w:rsidRDefault="00CF18D3" w:rsidP="00CF18D3">
          <w:pPr>
            <w:pStyle w:val="ListBullet"/>
            <w:spacing w:after="0"/>
            <w:ind w:left="714" w:hanging="357"/>
            <w:rPr>
              <w:sz w:val="20"/>
              <w:szCs w:val="20"/>
            </w:rPr>
          </w:pPr>
          <w:r w:rsidRPr="00FE2DC4">
            <w:rPr>
              <w:sz w:val="20"/>
              <w:szCs w:val="20"/>
            </w:rPr>
            <w:t>Editorial, formatting, and spelling;</w:t>
          </w:r>
        </w:p>
        <w:p w14:paraId="783F0945" w14:textId="77777777" w:rsidR="00CF18D3" w:rsidRPr="00FE2DC4" w:rsidRDefault="00CF18D3" w:rsidP="00CF18D3">
          <w:pPr>
            <w:pStyle w:val="ListBullet"/>
            <w:spacing w:after="0"/>
            <w:ind w:left="714" w:hanging="357"/>
            <w:rPr>
              <w:sz w:val="20"/>
              <w:szCs w:val="20"/>
            </w:rPr>
          </w:pPr>
          <w:r w:rsidRPr="00FE2DC4">
            <w:rPr>
              <w:sz w:val="20"/>
              <w:szCs w:val="20"/>
            </w:rPr>
            <w:t>Clarification.</w:t>
          </w:r>
        </w:p>
        <w:p w14:paraId="25539AC6" w14:textId="77777777" w:rsidR="00CF18D3" w:rsidRPr="00FE2DC4" w:rsidRDefault="00CF18D3" w:rsidP="00CF18D3">
          <w:pPr>
            <w:spacing w:line="276" w:lineRule="auto"/>
            <w:rPr>
              <w:rFonts w:eastAsia="Calibri"/>
              <w:color w:val="000000"/>
            </w:rPr>
          </w:pPr>
          <w:r w:rsidRPr="00FE2DC4">
            <w:rPr>
              <w:rFonts w:eastAsia="Calibri"/>
              <w:color w:val="000000"/>
            </w:rPr>
            <w:t>To request a change to this document, contact the document author or project owner.</w:t>
          </w:r>
        </w:p>
        <w:p w14:paraId="13655767" w14:textId="77777777" w:rsidR="00CF18D3" w:rsidRPr="00FE2DC4" w:rsidRDefault="00CF18D3" w:rsidP="00CF18D3">
          <w:pPr>
            <w:spacing w:line="276" w:lineRule="auto"/>
            <w:rPr>
              <w:rFonts w:eastAsia="Calibri"/>
              <w:color w:val="000000"/>
            </w:rPr>
          </w:pPr>
          <w:r w:rsidRPr="00FE2DC4">
            <w:rPr>
              <w:rFonts w:eastAsia="Calibri"/>
              <w:color w:val="000000"/>
            </w:rPr>
            <w:t>Changes to this document are summarised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47"/>
            <w:gridCol w:w="1014"/>
            <w:gridCol w:w="5096"/>
            <w:gridCol w:w="910"/>
            <w:gridCol w:w="1194"/>
          </w:tblGrid>
          <w:tr w:rsidR="00831492" w:rsidRPr="00FE2DC4" w14:paraId="6B960E86" w14:textId="77777777" w:rsidTr="00831D27">
            <w:trPr>
              <w:tblHeader/>
            </w:trPr>
            <w:tc>
              <w:tcPr>
                <w:tcW w:w="46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62E20D44" w14:textId="77777777" w:rsidR="00831492" w:rsidRPr="00FE2DC4" w:rsidRDefault="00831492" w:rsidP="009A1E7F">
                <w:pPr>
                  <w:spacing w:line="276" w:lineRule="auto"/>
                  <w:rPr>
                    <w:rFonts w:eastAsia="PMingLiU"/>
                    <w:b/>
                    <w:bCs/>
                    <w:color w:val="000000"/>
                  </w:rPr>
                </w:pPr>
                <w:r w:rsidRPr="00FE2DC4">
                  <w:rPr>
                    <w:rFonts w:eastAsia="Calibri"/>
                    <w:b/>
                    <w:bCs/>
                    <w:color w:val="000000"/>
                  </w:rPr>
                  <w:t>Version*</w:t>
                </w:r>
              </w:p>
            </w:tc>
            <w:tc>
              <w:tcPr>
                <w:tcW w:w="560"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1523E317" w14:textId="77777777" w:rsidR="00831492" w:rsidRPr="00FE2DC4" w:rsidRDefault="00831492" w:rsidP="009A1E7F">
                <w:pPr>
                  <w:spacing w:line="276" w:lineRule="auto"/>
                  <w:rPr>
                    <w:rFonts w:eastAsia="PMingLiU"/>
                    <w:b/>
                    <w:bCs/>
                    <w:color w:val="000000"/>
                  </w:rPr>
                </w:pPr>
                <w:r w:rsidRPr="00FE2DC4">
                  <w:rPr>
                    <w:rFonts w:eastAsia="Calibri"/>
                    <w:b/>
                    <w:bCs/>
                    <w:color w:val="000000"/>
                  </w:rPr>
                  <w:t>Date</w:t>
                </w:r>
              </w:p>
            </w:tc>
            <w:tc>
              <w:tcPr>
                <w:tcW w:w="281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hideMark/>
              </w:tcPr>
              <w:p w14:paraId="1CCBA6B9" w14:textId="77777777" w:rsidR="00831492" w:rsidRPr="00FE2DC4" w:rsidRDefault="00831492" w:rsidP="009A1E7F">
                <w:pPr>
                  <w:spacing w:line="276" w:lineRule="auto"/>
                  <w:rPr>
                    <w:rFonts w:eastAsia="Calibri"/>
                    <w:b/>
                    <w:bCs/>
                    <w:color w:val="000000"/>
                  </w:rPr>
                </w:pPr>
                <w:r w:rsidRPr="00FE2DC4">
                  <w:rPr>
                    <w:rFonts w:eastAsia="Calibri"/>
                    <w:b/>
                    <w:bCs/>
                    <w:color w:val="000000"/>
                  </w:rPr>
                  <w:t>Description</w:t>
                </w:r>
              </w:p>
            </w:tc>
            <w:tc>
              <w:tcPr>
                <w:tcW w:w="502"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4BC7D7FB" w14:textId="77777777" w:rsidR="00831492" w:rsidRPr="00FE2DC4" w:rsidRDefault="00831492" w:rsidP="009A1E7F">
                <w:pPr>
                  <w:spacing w:line="276" w:lineRule="auto"/>
                  <w:rPr>
                    <w:rFonts w:eastAsia="Calibri"/>
                    <w:b/>
                    <w:bCs/>
                    <w:color w:val="000000"/>
                  </w:rPr>
                </w:pPr>
                <w:r w:rsidRPr="00FE2DC4">
                  <w:rPr>
                    <w:rFonts w:eastAsia="Calibri"/>
                    <w:b/>
                    <w:bCs/>
                    <w:color w:val="000000"/>
                  </w:rPr>
                  <w:t>Action</w:t>
                </w:r>
                <w:r w:rsidRPr="00FE2DC4">
                  <w:rPr>
                    <w:rStyle w:val="FootnoteReference"/>
                    <w:sz w:val="20"/>
                  </w:rPr>
                  <w:footnoteRef/>
                </w:r>
              </w:p>
            </w:tc>
            <w:tc>
              <w:tcPr>
                <w:tcW w:w="659"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vAlign w:val="center"/>
              </w:tcPr>
              <w:p w14:paraId="4CB58AAE" w14:textId="77777777" w:rsidR="00831492" w:rsidRPr="00FE2DC4" w:rsidRDefault="00831492" w:rsidP="009A1E7F">
                <w:pPr>
                  <w:spacing w:line="276" w:lineRule="auto"/>
                  <w:rPr>
                    <w:rFonts w:eastAsia="Calibri"/>
                    <w:b/>
                    <w:bCs/>
                    <w:color w:val="000000"/>
                  </w:rPr>
                </w:pPr>
                <w:r w:rsidRPr="00FE2DC4">
                  <w:rPr>
                    <w:rFonts w:eastAsia="Calibri"/>
                    <w:b/>
                    <w:bCs/>
                    <w:color w:val="000000"/>
                  </w:rPr>
                  <w:t>Section</w:t>
                </w:r>
              </w:p>
            </w:tc>
          </w:tr>
          <w:tr w:rsidR="003F0485" w:rsidRPr="00FE2DC4" w14:paraId="05384FD4"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7DFB4590" w14:textId="721C6E74" w:rsidR="003F0485" w:rsidRDefault="003F0485" w:rsidP="003F0485">
                <w:pPr>
                  <w:spacing w:line="276" w:lineRule="auto"/>
                  <w:rPr>
                    <w:rFonts w:eastAsia="PMingLiU"/>
                    <w:color w:val="000000"/>
                  </w:rPr>
                </w:pPr>
                <w:r w:rsidRPr="00FE2DC4">
                  <w:rPr>
                    <w:rFonts w:eastAsia="PMingLiU"/>
                    <w:color w:val="000000"/>
                  </w:rPr>
                  <w:t>5.</w:t>
                </w:r>
                <w:r>
                  <w:rPr>
                    <w:rFonts w:eastAsia="PMingLiU"/>
                    <w:color w:val="000000"/>
                  </w:rPr>
                  <w:t>3</w:t>
                </w:r>
                <w:r w:rsidRPr="00FE2DC4">
                  <w:rPr>
                    <w:rFonts w:eastAsia="PMingLiU"/>
                    <w:color w:val="000000"/>
                  </w:rPr>
                  <w:t>0</w:t>
                </w:r>
              </w:p>
            </w:tc>
            <w:tc>
              <w:tcPr>
                <w:tcW w:w="560" w:type="pct"/>
                <w:tcBorders>
                  <w:top w:val="single" w:sz="4" w:space="0" w:color="7F7F7F"/>
                  <w:left w:val="single" w:sz="4" w:space="0" w:color="7F7F7F"/>
                  <w:bottom w:val="single" w:sz="4" w:space="0" w:color="7F7F7F"/>
                  <w:right w:val="single" w:sz="4" w:space="0" w:color="7F7F7F"/>
                </w:tcBorders>
              </w:tcPr>
              <w:p w14:paraId="2BA8B421" w14:textId="6DB58D26" w:rsidR="003F0485" w:rsidRDefault="003F0485" w:rsidP="003F0485">
                <w:pPr>
                  <w:spacing w:line="276" w:lineRule="auto"/>
                  <w:rPr>
                    <w:rFonts w:eastAsia="PMingLiU"/>
                    <w:color w:val="000000"/>
                  </w:rPr>
                </w:pPr>
                <w:r>
                  <w:rPr>
                    <w:rFonts w:eastAsia="PMingLiU"/>
                    <w:color w:val="000000"/>
                  </w:rPr>
                  <w:t>27</w:t>
                </w:r>
                <w:r w:rsidRPr="00FE2DC4">
                  <w:rPr>
                    <w:rFonts w:eastAsia="PMingLiU"/>
                    <w:color w:val="000000"/>
                  </w:rPr>
                  <w:t>/0</w:t>
                </w:r>
                <w:r>
                  <w:rPr>
                    <w:rFonts w:eastAsia="PMingLiU"/>
                    <w:color w:val="000000"/>
                  </w:rPr>
                  <w:t>7</w:t>
                </w:r>
                <w:r w:rsidRPr="00FE2DC4">
                  <w:rPr>
                    <w:rFonts w:eastAsia="PMingLiU"/>
                    <w:color w:val="000000"/>
                  </w:rPr>
                  <w:t>/2021</w:t>
                </w:r>
              </w:p>
            </w:tc>
            <w:tc>
              <w:tcPr>
                <w:tcW w:w="2812" w:type="pct"/>
                <w:tcBorders>
                  <w:top w:val="single" w:sz="4" w:space="0" w:color="7F7F7F"/>
                  <w:left w:val="single" w:sz="4" w:space="0" w:color="7F7F7F"/>
                  <w:bottom w:val="single" w:sz="4" w:space="0" w:color="7F7F7F"/>
                  <w:right w:val="single" w:sz="4" w:space="0" w:color="7F7F7F"/>
                </w:tcBorders>
              </w:tcPr>
              <w:p w14:paraId="5E1ABC63" w14:textId="77777777" w:rsidR="003F0485" w:rsidRPr="00FE2DC4" w:rsidRDefault="003F0485" w:rsidP="003F0485">
                <w:pPr>
                  <w:spacing w:line="276" w:lineRule="auto"/>
                  <w:rPr>
                    <w:rFonts w:eastAsia="PMingLiU"/>
                    <w:color w:val="000000"/>
                  </w:rPr>
                </w:pPr>
                <w:r w:rsidRPr="00FE2DC4">
                  <w:rPr>
                    <w:rFonts w:eastAsia="PMingLiU"/>
                    <w:color w:val="000000"/>
                  </w:rPr>
                  <w:t>Implementing QA4 and DG TAXUD review comments.</w:t>
                </w:r>
              </w:p>
              <w:p w14:paraId="0213118F" w14:textId="42BA0ACA" w:rsidR="003F0485" w:rsidRPr="00AC5883" w:rsidRDefault="003F0485" w:rsidP="003F0485">
                <w:pPr>
                  <w:spacing w:line="276" w:lineRule="auto"/>
                  <w:rPr>
                    <w:rFonts w:eastAsia="PMingLiU"/>
                    <w:color w:val="000000"/>
                  </w:rPr>
                </w:pPr>
                <w:r w:rsidRPr="00FE2DC4">
                  <w:rPr>
                    <w:rFonts w:eastAsia="PMingLiU"/>
                    <w:color w:val="00000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30955DF0" w14:textId="763CC5A4" w:rsidR="003F0485" w:rsidRPr="00FE2DC4" w:rsidRDefault="003F0485" w:rsidP="003F0485">
                <w:pPr>
                  <w:spacing w:line="276" w:lineRule="auto"/>
                  <w:rPr>
                    <w:rFonts w:eastAsia="Calibri"/>
                    <w:bCs/>
                    <w:color w:val="000000"/>
                  </w:rPr>
                </w:pPr>
                <w:r w:rsidRPr="00FE2DC4">
                  <w:rPr>
                    <w:rFonts w:eastAsia="Calibri"/>
                    <w:bCs/>
                    <w:color w:val="000000"/>
                  </w:rPr>
                  <w:t>I/R</w:t>
                </w:r>
              </w:p>
            </w:tc>
            <w:tc>
              <w:tcPr>
                <w:tcW w:w="659" w:type="pct"/>
                <w:tcBorders>
                  <w:top w:val="single" w:sz="4" w:space="0" w:color="7F7F7F"/>
                  <w:left w:val="single" w:sz="4" w:space="0" w:color="7F7F7F"/>
                  <w:bottom w:val="single" w:sz="4" w:space="0" w:color="7F7F7F"/>
                  <w:right w:val="single" w:sz="4" w:space="0" w:color="7F7F7F"/>
                </w:tcBorders>
              </w:tcPr>
              <w:p w14:paraId="6D418280" w14:textId="147711C0" w:rsidR="003F0485" w:rsidRPr="00FE2DC4" w:rsidRDefault="003F0485" w:rsidP="003F0485">
                <w:pPr>
                  <w:spacing w:line="276" w:lineRule="auto"/>
                  <w:rPr>
                    <w:rFonts w:eastAsia="Calibri"/>
                    <w:bCs/>
                    <w:color w:val="000000"/>
                  </w:rPr>
                </w:pPr>
                <w:r w:rsidRPr="00FE2DC4">
                  <w:rPr>
                    <w:rFonts w:eastAsia="Calibri"/>
                    <w:bCs/>
                    <w:color w:val="000000"/>
                  </w:rPr>
                  <w:t>As Required</w:t>
                </w:r>
              </w:p>
            </w:tc>
          </w:tr>
          <w:tr w:rsidR="003F0485" w:rsidRPr="00FE2DC4" w14:paraId="5CE86016"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71432820" w14:textId="070B40E0" w:rsidR="003F0485" w:rsidRPr="00FE2DC4" w:rsidRDefault="003F0485" w:rsidP="003F0485">
                <w:pPr>
                  <w:spacing w:line="276" w:lineRule="auto"/>
                  <w:rPr>
                    <w:rFonts w:eastAsia="PMingLiU"/>
                    <w:color w:val="000000"/>
                  </w:rPr>
                </w:pPr>
                <w:r>
                  <w:rPr>
                    <w:rFonts w:eastAsia="PMingLiU"/>
                    <w:color w:val="000000"/>
                  </w:rPr>
                  <w:t>5.20</w:t>
                </w:r>
              </w:p>
            </w:tc>
            <w:tc>
              <w:tcPr>
                <w:tcW w:w="560" w:type="pct"/>
                <w:tcBorders>
                  <w:top w:val="single" w:sz="4" w:space="0" w:color="7F7F7F"/>
                  <w:left w:val="single" w:sz="4" w:space="0" w:color="7F7F7F"/>
                  <w:bottom w:val="single" w:sz="4" w:space="0" w:color="7F7F7F"/>
                  <w:right w:val="single" w:sz="4" w:space="0" w:color="7F7F7F"/>
                </w:tcBorders>
              </w:tcPr>
              <w:p w14:paraId="386744EB" w14:textId="6F2D7FE3" w:rsidR="003F0485" w:rsidRPr="00FE2DC4" w:rsidRDefault="003F0485" w:rsidP="003F0485">
                <w:pPr>
                  <w:spacing w:line="276" w:lineRule="auto"/>
                  <w:rPr>
                    <w:rFonts w:eastAsia="PMingLiU"/>
                    <w:color w:val="000000"/>
                  </w:rPr>
                </w:pPr>
                <w:r>
                  <w:rPr>
                    <w:rFonts w:eastAsia="PMingLiU"/>
                    <w:color w:val="000000"/>
                  </w:rPr>
                  <w:t>13/07/2021</w:t>
                </w:r>
              </w:p>
            </w:tc>
            <w:tc>
              <w:tcPr>
                <w:tcW w:w="2812" w:type="pct"/>
                <w:tcBorders>
                  <w:top w:val="single" w:sz="4" w:space="0" w:color="7F7F7F"/>
                  <w:left w:val="single" w:sz="4" w:space="0" w:color="7F7F7F"/>
                  <w:bottom w:val="single" w:sz="4" w:space="0" w:color="7F7F7F"/>
                  <w:right w:val="single" w:sz="4" w:space="0" w:color="7F7F7F"/>
                </w:tcBorders>
              </w:tcPr>
              <w:p w14:paraId="5323EEB5" w14:textId="77777777" w:rsidR="003F0485" w:rsidRPr="00AC5883" w:rsidRDefault="003F0485" w:rsidP="003F0485">
                <w:pPr>
                  <w:spacing w:line="276" w:lineRule="auto"/>
                  <w:rPr>
                    <w:rFonts w:eastAsia="PMingLiU"/>
                    <w:color w:val="000000"/>
                  </w:rPr>
                </w:pPr>
                <w:r w:rsidRPr="00AC5883">
                  <w:rPr>
                    <w:rFonts w:eastAsia="PMingLiU"/>
                    <w:color w:val="000000"/>
                  </w:rPr>
                  <w:t>Implementing NA external review comments.</w:t>
                </w:r>
              </w:p>
              <w:p w14:paraId="6CCBB76C" w14:textId="2489687A" w:rsidR="003F0485" w:rsidRPr="00FE2DC4" w:rsidRDefault="003F0485" w:rsidP="003F0485">
                <w:pPr>
                  <w:spacing w:line="276" w:lineRule="auto"/>
                  <w:rPr>
                    <w:rFonts w:eastAsia="PMingLiU"/>
                    <w:color w:val="000000"/>
                  </w:rPr>
                </w:pPr>
                <w:r w:rsidRPr="00AC5883">
                  <w:rPr>
                    <w:rFonts w:eastAsia="PMingLiU"/>
                    <w:color w:val="000000"/>
                  </w:rPr>
                  <w:t>Submitted for Review (SfR)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5E489215" w14:textId="2C215099" w:rsidR="003F0485" w:rsidRPr="00FE2DC4" w:rsidRDefault="003F0485" w:rsidP="003F0485">
                <w:pPr>
                  <w:spacing w:line="276" w:lineRule="auto"/>
                  <w:rPr>
                    <w:rFonts w:eastAsia="Calibri"/>
                    <w:bCs/>
                    <w:color w:val="000000"/>
                  </w:rPr>
                </w:pPr>
                <w:r w:rsidRPr="00FE2DC4">
                  <w:rPr>
                    <w:rFonts w:eastAsia="Calibri"/>
                    <w:bCs/>
                    <w:color w:val="000000"/>
                  </w:rPr>
                  <w:t>I/R</w:t>
                </w:r>
              </w:p>
            </w:tc>
            <w:tc>
              <w:tcPr>
                <w:tcW w:w="659" w:type="pct"/>
                <w:tcBorders>
                  <w:top w:val="single" w:sz="4" w:space="0" w:color="7F7F7F"/>
                  <w:left w:val="single" w:sz="4" w:space="0" w:color="7F7F7F"/>
                  <w:bottom w:val="single" w:sz="4" w:space="0" w:color="7F7F7F"/>
                  <w:right w:val="single" w:sz="4" w:space="0" w:color="7F7F7F"/>
                </w:tcBorders>
              </w:tcPr>
              <w:p w14:paraId="2119268B" w14:textId="151DCF2F" w:rsidR="003F0485" w:rsidRPr="00FE2DC4" w:rsidRDefault="003F0485" w:rsidP="003F0485">
                <w:pPr>
                  <w:spacing w:line="276" w:lineRule="auto"/>
                  <w:rPr>
                    <w:rFonts w:eastAsia="Calibri"/>
                    <w:bCs/>
                    <w:color w:val="000000"/>
                  </w:rPr>
                </w:pPr>
                <w:r w:rsidRPr="00FE2DC4">
                  <w:rPr>
                    <w:rFonts w:eastAsia="Calibri"/>
                    <w:bCs/>
                    <w:color w:val="000000"/>
                  </w:rPr>
                  <w:t>As Required</w:t>
                </w:r>
              </w:p>
            </w:tc>
          </w:tr>
          <w:tr w:rsidR="003F0485" w:rsidRPr="00FE2DC4" w14:paraId="58FDCC49"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76B8184C" w14:textId="77777777" w:rsidR="003F0485" w:rsidRPr="00FE2DC4" w:rsidRDefault="003F0485" w:rsidP="003F0485">
                <w:pPr>
                  <w:spacing w:line="276" w:lineRule="auto"/>
                  <w:rPr>
                    <w:rFonts w:eastAsia="PMingLiU"/>
                    <w:color w:val="000000"/>
                  </w:rPr>
                </w:pPr>
                <w:r w:rsidRPr="00FE2DC4">
                  <w:rPr>
                    <w:rFonts w:eastAsia="PMingLiU"/>
                    <w:color w:val="000000"/>
                  </w:rPr>
                  <w:t>5.10</w:t>
                </w:r>
              </w:p>
            </w:tc>
            <w:tc>
              <w:tcPr>
                <w:tcW w:w="560" w:type="pct"/>
                <w:tcBorders>
                  <w:top w:val="single" w:sz="4" w:space="0" w:color="7F7F7F"/>
                  <w:left w:val="single" w:sz="4" w:space="0" w:color="7F7F7F"/>
                  <w:bottom w:val="single" w:sz="4" w:space="0" w:color="7F7F7F"/>
                  <w:right w:val="single" w:sz="4" w:space="0" w:color="7F7F7F"/>
                </w:tcBorders>
              </w:tcPr>
              <w:p w14:paraId="0F8911ED" w14:textId="77777777" w:rsidR="003F0485" w:rsidRPr="00FE2DC4" w:rsidRDefault="003F0485" w:rsidP="003F0485">
                <w:pPr>
                  <w:spacing w:line="276" w:lineRule="auto"/>
                  <w:rPr>
                    <w:rFonts w:eastAsia="PMingLiU"/>
                    <w:color w:val="000000"/>
                  </w:rPr>
                </w:pPr>
                <w:r w:rsidRPr="00FE2DC4">
                  <w:rPr>
                    <w:rFonts w:eastAsia="PMingLiU"/>
                    <w:color w:val="000000"/>
                  </w:rPr>
                  <w:t>06/04/2021</w:t>
                </w:r>
              </w:p>
            </w:tc>
            <w:tc>
              <w:tcPr>
                <w:tcW w:w="2812" w:type="pct"/>
                <w:tcBorders>
                  <w:top w:val="single" w:sz="4" w:space="0" w:color="7F7F7F"/>
                  <w:left w:val="single" w:sz="4" w:space="0" w:color="7F7F7F"/>
                  <w:bottom w:val="single" w:sz="4" w:space="0" w:color="7F7F7F"/>
                  <w:right w:val="single" w:sz="4" w:space="0" w:color="7F7F7F"/>
                </w:tcBorders>
              </w:tcPr>
              <w:p w14:paraId="18815D62" w14:textId="77777777" w:rsidR="003F0485" w:rsidRPr="00FE2DC4" w:rsidRDefault="003F0485" w:rsidP="003F0485">
                <w:pPr>
                  <w:spacing w:line="276" w:lineRule="auto"/>
                  <w:rPr>
                    <w:rFonts w:eastAsia="PMingLiU"/>
                    <w:color w:val="000000"/>
                  </w:rPr>
                </w:pPr>
                <w:r w:rsidRPr="00FE2DC4">
                  <w:rPr>
                    <w:rFonts w:eastAsia="PMingLiU"/>
                    <w:color w:val="000000"/>
                  </w:rPr>
                  <w:t>Implementing QA4 and DG TAXUD review comments.</w:t>
                </w:r>
              </w:p>
              <w:p w14:paraId="35E8397E" w14:textId="77777777" w:rsidR="003F0485" w:rsidRPr="00FE2DC4" w:rsidRDefault="003F0485" w:rsidP="003F0485">
                <w:pPr>
                  <w:spacing w:line="276" w:lineRule="auto"/>
                  <w:rPr>
                    <w:rFonts w:eastAsia="Calibri"/>
                    <w:bCs/>
                    <w:color w:val="000000"/>
                  </w:rPr>
                </w:pPr>
                <w:r w:rsidRPr="00FE2DC4">
                  <w:rPr>
                    <w:rFonts w:eastAsia="PMingLiU"/>
                    <w:color w:val="000000"/>
                  </w:rPr>
                  <w:t>Submitted for Acceptance (SfA)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28F255CA" w14:textId="77777777" w:rsidR="003F0485" w:rsidRPr="00FE2DC4" w:rsidRDefault="003F0485" w:rsidP="003F0485">
                <w:pPr>
                  <w:spacing w:line="276" w:lineRule="auto"/>
                  <w:rPr>
                    <w:rFonts w:eastAsia="Calibri"/>
                    <w:bCs/>
                    <w:color w:val="000000"/>
                  </w:rPr>
                </w:pPr>
                <w:r w:rsidRPr="00FE2DC4">
                  <w:rPr>
                    <w:rFonts w:eastAsia="Calibri"/>
                    <w:bCs/>
                    <w:color w:val="000000"/>
                  </w:rPr>
                  <w:t>I/R</w:t>
                </w:r>
              </w:p>
            </w:tc>
            <w:tc>
              <w:tcPr>
                <w:tcW w:w="659" w:type="pct"/>
                <w:tcBorders>
                  <w:top w:val="single" w:sz="4" w:space="0" w:color="7F7F7F"/>
                  <w:left w:val="single" w:sz="4" w:space="0" w:color="7F7F7F"/>
                  <w:bottom w:val="single" w:sz="4" w:space="0" w:color="7F7F7F"/>
                  <w:right w:val="single" w:sz="4" w:space="0" w:color="7F7F7F"/>
                </w:tcBorders>
              </w:tcPr>
              <w:p w14:paraId="73D1F701" w14:textId="77777777" w:rsidR="003F0485" w:rsidRPr="00FE2DC4" w:rsidRDefault="003F0485" w:rsidP="003F0485">
                <w:pPr>
                  <w:spacing w:line="276" w:lineRule="auto"/>
                  <w:rPr>
                    <w:rFonts w:eastAsia="Calibri"/>
                    <w:bCs/>
                    <w:color w:val="000000"/>
                  </w:rPr>
                </w:pPr>
                <w:r w:rsidRPr="00FE2DC4">
                  <w:rPr>
                    <w:rFonts w:eastAsia="Calibri"/>
                    <w:bCs/>
                    <w:color w:val="000000"/>
                  </w:rPr>
                  <w:t>As Required</w:t>
                </w:r>
              </w:p>
            </w:tc>
          </w:tr>
          <w:tr w:rsidR="003F0485" w:rsidRPr="00FE2DC4" w14:paraId="39DCA77F" w14:textId="77777777" w:rsidTr="009A1E7F">
            <w:trPr>
              <w:cantSplit/>
            </w:trPr>
            <w:tc>
              <w:tcPr>
                <w:tcW w:w="467" w:type="pct"/>
                <w:tcBorders>
                  <w:top w:val="single" w:sz="4" w:space="0" w:color="7F7F7F"/>
                  <w:left w:val="single" w:sz="4" w:space="0" w:color="7F7F7F"/>
                  <w:bottom w:val="single" w:sz="4" w:space="0" w:color="7F7F7F"/>
                  <w:right w:val="single" w:sz="4" w:space="0" w:color="7F7F7F"/>
                </w:tcBorders>
              </w:tcPr>
              <w:p w14:paraId="1B92EE27" w14:textId="77777777" w:rsidR="003F0485" w:rsidRPr="00FE2DC4" w:rsidRDefault="003F0485" w:rsidP="003F0485">
                <w:pPr>
                  <w:spacing w:line="276" w:lineRule="auto"/>
                  <w:rPr>
                    <w:rFonts w:eastAsia="PMingLiU"/>
                    <w:color w:val="000000"/>
                  </w:rPr>
                </w:pPr>
                <w:r w:rsidRPr="00FE2DC4">
                  <w:rPr>
                    <w:rFonts w:eastAsia="PMingLiU"/>
                    <w:color w:val="000000"/>
                  </w:rPr>
                  <w:t>5.00</w:t>
                </w:r>
              </w:p>
            </w:tc>
            <w:tc>
              <w:tcPr>
                <w:tcW w:w="560" w:type="pct"/>
                <w:tcBorders>
                  <w:top w:val="single" w:sz="4" w:space="0" w:color="7F7F7F"/>
                  <w:left w:val="single" w:sz="4" w:space="0" w:color="7F7F7F"/>
                  <w:bottom w:val="single" w:sz="4" w:space="0" w:color="7F7F7F"/>
                  <w:right w:val="single" w:sz="4" w:space="0" w:color="7F7F7F"/>
                </w:tcBorders>
              </w:tcPr>
              <w:p w14:paraId="6EC71BA4" w14:textId="77777777" w:rsidR="003F0485" w:rsidRPr="00FE2DC4" w:rsidRDefault="003F0485" w:rsidP="003F0485">
                <w:pPr>
                  <w:spacing w:line="276" w:lineRule="auto"/>
                  <w:rPr>
                    <w:rFonts w:eastAsia="PMingLiU"/>
                    <w:color w:val="000000"/>
                  </w:rPr>
                </w:pPr>
                <w:r w:rsidRPr="00FE2DC4">
                  <w:rPr>
                    <w:rFonts w:eastAsia="PMingLiU"/>
                    <w:color w:val="000000"/>
                  </w:rPr>
                  <w:t>10/03/2021</w:t>
                </w:r>
              </w:p>
            </w:tc>
            <w:tc>
              <w:tcPr>
                <w:tcW w:w="2812" w:type="pct"/>
                <w:tcBorders>
                  <w:top w:val="single" w:sz="4" w:space="0" w:color="7F7F7F"/>
                  <w:left w:val="single" w:sz="4" w:space="0" w:color="7F7F7F"/>
                  <w:bottom w:val="single" w:sz="4" w:space="0" w:color="7F7F7F"/>
                  <w:right w:val="single" w:sz="4" w:space="0" w:color="7F7F7F"/>
                </w:tcBorders>
              </w:tcPr>
              <w:p w14:paraId="677C5BBC" w14:textId="77777777" w:rsidR="003F0485" w:rsidRPr="00FE2DC4" w:rsidRDefault="003F0485" w:rsidP="003F0485">
                <w:pPr>
                  <w:spacing w:line="276" w:lineRule="auto"/>
                  <w:rPr>
                    <w:rFonts w:eastAsia="Calibri"/>
                    <w:bCs/>
                    <w:color w:val="000000"/>
                  </w:rPr>
                </w:pPr>
                <w:r w:rsidRPr="00FE2DC4">
                  <w:rPr>
                    <w:rFonts w:eastAsia="Calibri"/>
                    <w:bCs/>
                    <w:color w:val="000000"/>
                  </w:rPr>
                  <w:t>Implementing QTM007.</w:t>
                </w:r>
              </w:p>
              <w:p w14:paraId="28D83090" w14:textId="77777777" w:rsidR="003F0485" w:rsidRPr="00FE2DC4" w:rsidRDefault="003F0485" w:rsidP="003F0485">
                <w:pPr>
                  <w:spacing w:line="276" w:lineRule="auto"/>
                  <w:rPr>
                    <w:rFonts w:eastAsia="Calibri"/>
                    <w:bCs/>
                    <w:color w:val="000000"/>
                  </w:rPr>
                </w:pPr>
                <w:r w:rsidRPr="00FE2DC4">
                  <w:rPr>
                    <w:rFonts w:eastAsia="Calibri"/>
                    <w:bCs/>
                    <w:color w:val="000000"/>
                  </w:rPr>
                  <w:t>Submitted for Review (SfR) to Taxation and Customs Union DG.</w:t>
                </w:r>
              </w:p>
            </w:tc>
            <w:tc>
              <w:tcPr>
                <w:tcW w:w="502" w:type="pct"/>
                <w:tcBorders>
                  <w:top w:val="single" w:sz="4" w:space="0" w:color="7F7F7F"/>
                  <w:left w:val="single" w:sz="4" w:space="0" w:color="7F7F7F"/>
                  <w:bottom w:val="single" w:sz="4" w:space="0" w:color="7F7F7F"/>
                  <w:right w:val="single" w:sz="4" w:space="0" w:color="7F7F7F"/>
                </w:tcBorders>
              </w:tcPr>
              <w:p w14:paraId="08CBC20F" w14:textId="77777777" w:rsidR="003F0485" w:rsidRPr="00FE2DC4" w:rsidRDefault="003F0485" w:rsidP="003F0485">
                <w:pPr>
                  <w:spacing w:line="276" w:lineRule="auto"/>
                  <w:rPr>
                    <w:rFonts w:eastAsia="Calibri"/>
                    <w:bCs/>
                    <w:color w:val="000000"/>
                  </w:rPr>
                </w:pPr>
                <w:r w:rsidRPr="00FE2DC4">
                  <w:rPr>
                    <w:rFonts w:eastAsia="Calibri"/>
                    <w:bCs/>
                    <w:color w:val="000000"/>
                  </w:rPr>
                  <w:t>I/R</w:t>
                </w:r>
              </w:p>
            </w:tc>
            <w:tc>
              <w:tcPr>
                <w:tcW w:w="659" w:type="pct"/>
                <w:tcBorders>
                  <w:top w:val="single" w:sz="4" w:space="0" w:color="7F7F7F"/>
                  <w:left w:val="single" w:sz="4" w:space="0" w:color="7F7F7F"/>
                  <w:bottom w:val="single" w:sz="4" w:space="0" w:color="7F7F7F"/>
                  <w:right w:val="single" w:sz="4" w:space="0" w:color="7F7F7F"/>
                </w:tcBorders>
              </w:tcPr>
              <w:p w14:paraId="0BE06057" w14:textId="77777777" w:rsidR="003F0485" w:rsidRPr="00FE2DC4" w:rsidRDefault="003F0485" w:rsidP="003F0485">
                <w:pPr>
                  <w:spacing w:line="276" w:lineRule="auto"/>
                  <w:rPr>
                    <w:rFonts w:eastAsia="Calibri"/>
                    <w:bCs/>
                    <w:color w:val="000000"/>
                  </w:rPr>
                </w:pPr>
                <w:r w:rsidRPr="00FE2DC4">
                  <w:rPr>
                    <w:rFonts w:eastAsia="Calibri"/>
                    <w:bCs/>
                    <w:color w:val="000000"/>
                  </w:rPr>
                  <w:t>As Required</w:t>
                </w:r>
              </w:p>
            </w:tc>
          </w:tr>
        </w:tbl>
        <w:p w14:paraId="750417FF" w14:textId="3CCCDD9C" w:rsidR="00CF18D3" w:rsidRPr="00FE2DC4" w:rsidRDefault="00CF18D3" w:rsidP="00CF18D3">
          <w:r w:rsidRPr="00FE2DC4">
            <w:rPr>
              <w:rStyle w:val="FootnoteReference"/>
              <w:sz w:val="20"/>
            </w:rPr>
            <w:footnoteRef/>
          </w:r>
          <w:r w:rsidRPr="00FE2DC4">
            <w:t xml:space="preserve"> Action: I=Insert R=Replace</w:t>
          </w:r>
        </w:p>
        <w:p w14:paraId="1A5E7FEB" w14:textId="365E1078" w:rsidR="009A1E7F" w:rsidRPr="00FE2DC4" w:rsidRDefault="009A1E7F" w:rsidP="00CF18D3"/>
        <w:p w14:paraId="51AAAAFA" w14:textId="5A380168" w:rsidR="009A1E7F" w:rsidRPr="00FE2DC4" w:rsidRDefault="009A1E7F" w:rsidP="00CF18D3">
          <w:r w:rsidRPr="00FE2DC4">
            <w:t>*Previous Document History before v5.00 is not available.</w:t>
          </w:r>
        </w:p>
        <w:p w14:paraId="39198EFE" w14:textId="77777777" w:rsidR="00CF18D3" w:rsidRPr="00F64B49" w:rsidRDefault="00CF18D3" w:rsidP="00CF18D3">
          <w:pPr>
            <w:rPr>
              <w:rFonts w:eastAsia="Calibri"/>
            </w:rPr>
          </w:pPr>
        </w:p>
        <w:p w14:paraId="248F7BC5" w14:textId="77777777" w:rsidR="00CF18D3" w:rsidRPr="00F64B49" w:rsidRDefault="00CF18D3" w:rsidP="00CF18D3">
          <w:pPr>
            <w:pStyle w:val="HeadingTOC"/>
            <w:rPr>
              <w:rFonts w:eastAsia="Calibri"/>
            </w:rPr>
          </w:pPr>
          <w:r w:rsidRPr="00F64B49">
            <w:rPr>
              <w:rFonts w:eastAsia="Calibri"/>
            </w:rPr>
            <w:t>Configuration management: document location</w:t>
          </w:r>
        </w:p>
        <w:p w14:paraId="2F8BF1B6" w14:textId="1B07FA5C" w:rsidR="00CF18D3" w:rsidRPr="00D71E77" w:rsidRDefault="002900A2" w:rsidP="00CF18D3">
          <w:pPr>
            <w:spacing w:line="276" w:lineRule="auto"/>
            <w:rPr>
              <w:rFonts w:eastAsia="Calibri"/>
              <w:sz w:val="22"/>
              <w:szCs w:val="22"/>
            </w:rPr>
          </w:pPr>
          <w:sdt>
            <w:sdtPr>
              <w:rPr>
                <w:rFonts w:eastAsia="Calibri"/>
                <w:sz w:val="22"/>
                <w:szCs w:val="22"/>
              </w:rPr>
              <w:id w:val="835106746"/>
              <w:placeholder>
                <w:docPart w:val="2FA8652B900148EAB73B7538541668BE"/>
              </w:placeholder>
              <w:dropDownList>
                <w:listItem w:displayText="Select the applicable value about the location of the previously accepted version of this document here." w:valu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D71E77" w:rsidRPr="00D71E77">
                <w:rPr>
                  <w:rFonts w:eastAsia="Calibri"/>
                  <w:sz w:val="22"/>
                  <w:szCs w:val="22"/>
                </w:rPr>
                <w:t>The latest accepted version of this controlled document is stored on:</w:t>
              </w:r>
            </w:sdtContent>
          </w:sdt>
          <w:r w:rsidR="00D71E77" w:rsidRPr="00D71E77">
            <w:rPr>
              <w:rFonts w:eastAsia="Calibri"/>
              <w:sz w:val="22"/>
              <w:szCs w:val="22"/>
            </w:rPr>
            <w:t xml:space="preserve"> </w:t>
          </w:r>
          <w:hyperlink r:id="rId12" w:history="1">
            <w:r w:rsidR="00D71E77" w:rsidRPr="00935442">
              <w:rPr>
                <w:rStyle w:val="Hyperlink"/>
                <w:rFonts w:eastAsia="Calibri"/>
                <w:sz w:val="22"/>
                <w:szCs w:val="22"/>
              </w:rPr>
              <w:t>CIRCABC</w:t>
            </w:r>
          </w:hyperlink>
          <w:r w:rsidR="00CF18D3" w:rsidRPr="00D71E77">
            <w:rPr>
              <w:sz w:val="22"/>
              <w:szCs w:val="22"/>
            </w:rPr>
            <w:br w:type="page"/>
          </w:r>
        </w:p>
      </w:sdtContent>
    </w:sdt>
    <w:sdt>
      <w:sdtPr>
        <w:rPr>
          <w:rFonts w:ascii="Times New Roman" w:hAnsi="Times New Roman"/>
          <w:b w:val="0"/>
          <w:sz w:val="22"/>
          <w:szCs w:val="20"/>
        </w:rPr>
        <w:alias w:val="Table of Contents"/>
        <w:tag w:val="eqT1QegFOKAi3zHpinqjV4"/>
        <w:id w:val="134919245"/>
      </w:sdtPr>
      <w:sdtEndPr>
        <w:rPr>
          <w:sz w:val="20"/>
        </w:rPr>
      </w:sdtEndPr>
      <w:sdtContent>
        <w:p w14:paraId="26C48EFD" w14:textId="77777777" w:rsidR="00CF18D3" w:rsidRPr="00F64B49" w:rsidRDefault="002900A2" w:rsidP="00CF18D3">
          <w:pPr>
            <w:pStyle w:val="HeadingTOC"/>
          </w:pPr>
          <w:sdt>
            <w:sdtPr>
              <w:id w:val="921761996"/>
              <w:dataBinding w:xpath="/Texts/TOCHeading" w:storeItemID="{4EF90DE6-88B6-4264-9629-4D8DFDFE87D2}"/>
              <w:text w:multiLine="1"/>
            </w:sdtPr>
            <w:sdtEndPr/>
            <w:sdtContent>
              <w:r w:rsidR="00CF18D3" w:rsidRPr="00F64B49">
                <w:t>Table of contents</w:t>
              </w:r>
            </w:sdtContent>
          </w:sdt>
        </w:p>
        <w:p w14:paraId="0546F887" w14:textId="48735C1B" w:rsidR="003F5929" w:rsidRDefault="00CF18D3">
          <w:pPr>
            <w:pStyle w:val="TOC1"/>
            <w:tabs>
              <w:tab w:val="left" w:pos="400"/>
              <w:tab w:val="right" w:leader="dot" w:pos="9061"/>
            </w:tabs>
            <w:rPr>
              <w:rFonts w:asciiTheme="minorHAnsi" w:eastAsiaTheme="minorEastAsia" w:hAnsiTheme="minorHAnsi" w:cstheme="minorBidi"/>
              <w:b w:val="0"/>
              <w:caps w:val="0"/>
              <w:noProof/>
              <w:sz w:val="22"/>
              <w:szCs w:val="22"/>
              <w:lang w:val="en-US" w:eastAsia="en-US"/>
            </w:rPr>
          </w:pPr>
          <w:r>
            <w:rPr>
              <w:caps w:val="0"/>
            </w:rPr>
            <w:fldChar w:fldCharType="begin"/>
          </w:r>
          <w:r>
            <w:instrText xml:space="preserve"> TOC \o "1-3" \h \z \u </w:instrText>
          </w:r>
          <w:r>
            <w:rPr>
              <w:caps w:val="0"/>
            </w:rPr>
            <w:fldChar w:fldCharType="separate"/>
          </w:r>
          <w:hyperlink w:anchor="_Toc77077350" w:history="1">
            <w:r w:rsidR="003F5929" w:rsidRPr="0023009D">
              <w:rPr>
                <w:rStyle w:val="Hyperlink"/>
                <w:rFonts w:ascii="Calibri" w:hAnsi="Calibri"/>
                <w:noProof/>
              </w:rPr>
              <w:t>1.</w:t>
            </w:r>
            <w:r w:rsidR="003F5929">
              <w:rPr>
                <w:rFonts w:asciiTheme="minorHAnsi" w:eastAsiaTheme="minorEastAsia" w:hAnsiTheme="minorHAnsi" w:cstheme="minorBidi"/>
                <w:b w:val="0"/>
                <w:caps w:val="0"/>
                <w:noProof/>
                <w:sz w:val="22"/>
                <w:szCs w:val="22"/>
                <w:lang w:val="en-US" w:eastAsia="en-US"/>
              </w:rPr>
              <w:tab/>
            </w:r>
            <w:r w:rsidR="003F5929" w:rsidRPr="0023009D">
              <w:rPr>
                <w:rStyle w:val="Hyperlink"/>
                <w:rFonts w:ascii="Calibri" w:hAnsi="Calibri" w:cs="Calibri"/>
                <w:noProof/>
              </w:rPr>
              <w:t>“Pure” NCTS</w:t>
            </w:r>
            <w:r w:rsidR="003F5929">
              <w:rPr>
                <w:noProof/>
                <w:webHidden/>
              </w:rPr>
              <w:tab/>
            </w:r>
            <w:r w:rsidR="003F5929">
              <w:rPr>
                <w:noProof/>
                <w:webHidden/>
              </w:rPr>
              <w:fldChar w:fldCharType="begin"/>
            </w:r>
            <w:r w:rsidR="003F5929">
              <w:rPr>
                <w:noProof/>
                <w:webHidden/>
              </w:rPr>
              <w:instrText xml:space="preserve"> PAGEREF _Toc77077350 \h </w:instrText>
            </w:r>
            <w:r w:rsidR="003F5929">
              <w:rPr>
                <w:noProof/>
                <w:webHidden/>
              </w:rPr>
            </w:r>
            <w:r w:rsidR="003F5929">
              <w:rPr>
                <w:noProof/>
                <w:webHidden/>
              </w:rPr>
              <w:fldChar w:fldCharType="separate"/>
            </w:r>
            <w:r w:rsidR="003F5929">
              <w:rPr>
                <w:noProof/>
                <w:webHidden/>
              </w:rPr>
              <w:t>5</w:t>
            </w:r>
            <w:r w:rsidR="003F5929">
              <w:rPr>
                <w:noProof/>
                <w:webHidden/>
              </w:rPr>
              <w:fldChar w:fldCharType="end"/>
            </w:r>
          </w:hyperlink>
        </w:p>
        <w:p w14:paraId="0EB8F6DD" w14:textId="312C8934"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51" w:history="1">
            <w:r w:rsidR="003F5929" w:rsidRPr="0023009D">
              <w:rPr>
                <w:rStyle w:val="Hyperlink"/>
                <w:rFonts w:ascii="Calibri" w:hAnsi="Calibri"/>
                <w:noProof/>
              </w:rPr>
              <w:t>1.1</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Introduction</w:t>
            </w:r>
            <w:r w:rsidR="003F5929">
              <w:rPr>
                <w:noProof/>
                <w:webHidden/>
              </w:rPr>
              <w:tab/>
            </w:r>
            <w:r w:rsidR="003F5929">
              <w:rPr>
                <w:noProof/>
                <w:webHidden/>
              </w:rPr>
              <w:fldChar w:fldCharType="begin"/>
            </w:r>
            <w:r w:rsidR="003F5929">
              <w:rPr>
                <w:noProof/>
                <w:webHidden/>
              </w:rPr>
              <w:instrText xml:space="preserve"> PAGEREF _Toc77077351 \h </w:instrText>
            </w:r>
            <w:r w:rsidR="003F5929">
              <w:rPr>
                <w:noProof/>
                <w:webHidden/>
              </w:rPr>
            </w:r>
            <w:r w:rsidR="003F5929">
              <w:rPr>
                <w:noProof/>
                <w:webHidden/>
              </w:rPr>
              <w:fldChar w:fldCharType="separate"/>
            </w:r>
            <w:r w:rsidR="003F5929">
              <w:rPr>
                <w:noProof/>
                <w:webHidden/>
              </w:rPr>
              <w:t>5</w:t>
            </w:r>
            <w:r w:rsidR="003F5929">
              <w:rPr>
                <w:noProof/>
                <w:webHidden/>
              </w:rPr>
              <w:fldChar w:fldCharType="end"/>
            </w:r>
          </w:hyperlink>
        </w:p>
        <w:p w14:paraId="68E32904" w14:textId="0DB12A26"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2" w:history="1">
            <w:r w:rsidR="003F5929" w:rsidRPr="0023009D">
              <w:rPr>
                <w:rStyle w:val="Hyperlink"/>
                <w:rFonts w:ascii="Calibri" w:hAnsi="Calibri"/>
                <w:noProof/>
              </w:rPr>
              <w:t>1.1.1</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Purpose of this Chapter</w:t>
            </w:r>
            <w:r w:rsidR="003F5929">
              <w:rPr>
                <w:noProof/>
                <w:webHidden/>
              </w:rPr>
              <w:tab/>
            </w:r>
            <w:r w:rsidR="003F5929">
              <w:rPr>
                <w:noProof/>
                <w:webHidden/>
              </w:rPr>
              <w:fldChar w:fldCharType="begin"/>
            </w:r>
            <w:r w:rsidR="003F5929">
              <w:rPr>
                <w:noProof/>
                <w:webHidden/>
              </w:rPr>
              <w:instrText xml:space="preserve"> PAGEREF _Toc77077352 \h </w:instrText>
            </w:r>
            <w:r w:rsidR="003F5929">
              <w:rPr>
                <w:noProof/>
                <w:webHidden/>
              </w:rPr>
            </w:r>
            <w:r w:rsidR="003F5929">
              <w:rPr>
                <w:noProof/>
                <w:webHidden/>
              </w:rPr>
              <w:fldChar w:fldCharType="separate"/>
            </w:r>
            <w:r w:rsidR="003F5929">
              <w:rPr>
                <w:noProof/>
                <w:webHidden/>
              </w:rPr>
              <w:t>5</w:t>
            </w:r>
            <w:r w:rsidR="003F5929">
              <w:rPr>
                <w:noProof/>
                <w:webHidden/>
              </w:rPr>
              <w:fldChar w:fldCharType="end"/>
            </w:r>
          </w:hyperlink>
        </w:p>
        <w:p w14:paraId="6DA96926" w14:textId="7103ED50"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3" w:history="1">
            <w:r w:rsidR="003F5929" w:rsidRPr="0023009D">
              <w:rPr>
                <w:rStyle w:val="Hyperlink"/>
                <w:rFonts w:ascii="Calibri" w:hAnsi="Calibri"/>
                <w:noProof/>
              </w:rPr>
              <w:t>1.1.2</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Definitions</w:t>
            </w:r>
            <w:r w:rsidR="003F5929">
              <w:rPr>
                <w:noProof/>
                <w:webHidden/>
              </w:rPr>
              <w:tab/>
            </w:r>
            <w:r w:rsidR="003F5929">
              <w:rPr>
                <w:noProof/>
                <w:webHidden/>
              </w:rPr>
              <w:fldChar w:fldCharType="begin"/>
            </w:r>
            <w:r w:rsidR="003F5929">
              <w:rPr>
                <w:noProof/>
                <w:webHidden/>
              </w:rPr>
              <w:instrText xml:space="preserve"> PAGEREF _Toc77077353 \h </w:instrText>
            </w:r>
            <w:r w:rsidR="003F5929">
              <w:rPr>
                <w:noProof/>
                <w:webHidden/>
              </w:rPr>
            </w:r>
            <w:r w:rsidR="003F5929">
              <w:rPr>
                <w:noProof/>
                <w:webHidden/>
              </w:rPr>
              <w:fldChar w:fldCharType="separate"/>
            </w:r>
            <w:r w:rsidR="003F5929">
              <w:rPr>
                <w:noProof/>
                <w:webHidden/>
              </w:rPr>
              <w:t>5</w:t>
            </w:r>
            <w:r w:rsidR="003F5929">
              <w:rPr>
                <w:noProof/>
                <w:webHidden/>
              </w:rPr>
              <w:fldChar w:fldCharType="end"/>
            </w:r>
          </w:hyperlink>
        </w:p>
        <w:p w14:paraId="1733C9D3" w14:textId="162EDBCA"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4" w:history="1">
            <w:r w:rsidR="003F5929" w:rsidRPr="0023009D">
              <w:rPr>
                <w:rStyle w:val="Hyperlink"/>
                <w:rFonts w:ascii="Calibri" w:hAnsi="Calibri"/>
                <w:noProof/>
              </w:rPr>
              <w:t>1.1.3</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Guarantee Check &amp; Lock</w:t>
            </w:r>
            <w:r w:rsidR="003F5929">
              <w:rPr>
                <w:noProof/>
                <w:webHidden/>
              </w:rPr>
              <w:tab/>
            </w:r>
            <w:r w:rsidR="003F5929">
              <w:rPr>
                <w:noProof/>
                <w:webHidden/>
              </w:rPr>
              <w:fldChar w:fldCharType="begin"/>
            </w:r>
            <w:r w:rsidR="003F5929">
              <w:rPr>
                <w:noProof/>
                <w:webHidden/>
              </w:rPr>
              <w:instrText xml:space="preserve"> PAGEREF _Toc77077354 \h </w:instrText>
            </w:r>
            <w:r w:rsidR="003F5929">
              <w:rPr>
                <w:noProof/>
                <w:webHidden/>
              </w:rPr>
            </w:r>
            <w:r w:rsidR="003F5929">
              <w:rPr>
                <w:noProof/>
                <w:webHidden/>
              </w:rPr>
              <w:fldChar w:fldCharType="separate"/>
            </w:r>
            <w:r w:rsidR="003F5929">
              <w:rPr>
                <w:noProof/>
                <w:webHidden/>
              </w:rPr>
              <w:t>7</w:t>
            </w:r>
            <w:r w:rsidR="003F5929">
              <w:rPr>
                <w:noProof/>
                <w:webHidden/>
              </w:rPr>
              <w:fldChar w:fldCharType="end"/>
            </w:r>
          </w:hyperlink>
        </w:p>
        <w:p w14:paraId="38D2503C" w14:textId="742C2B3B"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5" w:history="1">
            <w:r w:rsidR="003F5929" w:rsidRPr="0023009D">
              <w:rPr>
                <w:rStyle w:val="Hyperlink"/>
                <w:rFonts w:ascii="Calibri" w:hAnsi="Calibri"/>
                <w:noProof/>
              </w:rPr>
              <w:t>1.1.4</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Monitoring the Use of Guarantee</w:t>
            </w:r>
            <w:r w:rsidR="003F5929">
              <w:rPr>
                <w:noProof/>
                <w:webHidden/>
              </w:rPr>
              <w:tab/>
            </w:r>
            <w:r w:rsidR="003F5929">
              <w:rPr>
                <w:noProof/>
                <w:webHidden/>
              </w:rPr>
              <w:fldChar w:fldCharType="begin"/>
            </w:r>
            <w:r w:rsidR="003F5929">
              <w:rPr>
                <w:noProof/>
                <w:webHidden/>
              </w:rPr>
              <w:instrText xml:space="preserve"> PAGEREF _Toc77077355 \h </w:instrText>
            </w:r>
            <w:r w:rsidR="003F5929">
              <w:rPr>
                <w:noProof/>
                <w:webHidden/>
              </w:rPr>
            </w:r>
            <w:r w:rsidR="003F5929">
              <w:rPr>
                <w:noProof/>
                <w:webHidden/>
              </w:rPr>
              <w:fldChar w:fldCharType="separate"/>
            </w:r>
            <w:r w:rsidR="003F5929">
              <w:rPr>
                <w:noProof/>
                <w:webHidden/>
              </w:rPr>
              <w:t>7</w:t>
            </w:r>
            <w:r w:rsidR="003F5929">
              <w:rPr>
                <w:noProof/>
                <w:webHidden/>
              </w:rPr>
              <w:fldChar w:fldCharType="end"/>
            </w:r>
          </w:hyperlink>
        </w:p>
        <w:p w14:paraId="775CEA8E" w14:textId="73C66CD8"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6" w:history="1">
            <w:r w:rsidR="003F5929" w:rsidRPr="0023009D">
              <w:rPr>
                <w:rStyle w:val="Hyperlink"/>
                <w:rFonts w:ascii="Calibri" w:hAnsi="Calibri"/>
                <w:noProof/>
              </w:rPr>
              <w:t>1.1.5</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Use of Certificates in “Pure” NCTS</w:t>
            </w:r>
            <w:r w:rsidR="003F5929">
              <w:rPr>
                <w:noProof/>
                <w:webHidden/>
              </w:rPr>
              <w:tab/>
            </w:r>
            <w:r w:rsidR="003F5929">
              <w:rPr>
                <w:noProof/>
                <w:webHidden/>
              </w:rPr>
              <w:fldChar w:fldCharType="begin"/>
            </w:r>
            <w:r w:rsidR="003F5929">
              <w:rPr>
                <w:noProof/>
                <w:webHidden/>
              </w:rPr>
              <w:instrText xml:space="preserve"> PAGEREF _Toc77077356 \h </w:instrText>
            </w:r>
            <w:r w:rsidR="003F5929">
              <w:rPr>
                <w:noProof/>
                <w:webHidden/>
              </w:rPr>
            </w:r>
            <w:r w:rsidR="003F5929">
              <w:rPr>
                <w:noProof/>
                <w:webHidden/>
              </w:rPr>
              <w:fldChar w:fldCharType="separate"/>
            </w:r>
            <w:r w:rsidR="003F5929">
              <w:rPr>
                <w:noProof/>
                <w:webHidden/>
              </w:rPr>
              <w:t>8</w:t>
            </w:r>
            <w:r w:rsidR="003F5929">
              <w:rPr>
                <w:noProof/>
                <w:webHidden/>
              </w:rPr>
              <w:fldChar w:fldCharType="end"/>
            </w:r>
          </w:hyperlink>
        </w:p>
        <w:p w14:paraId="429F44D8" w14:textId="5AD8F045"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7" w:history="1">
            <w:r w:rsidR="003F5929" w:rsidRPr="0023009D">
              <w:rPr>
                <w:rStyle w:val="Hyperlink"/>
                <w:rFonts w:ascii="Calibri" w:hAnsi="Calibri"/>
                <w:noProof/>
              </w:rPr>
              <w:t>1.1.6</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Remarks</w:t>
            </w:r>
            <w:r w:rsidR="003F5929">
              <w:rPr>
                <w:noProof/>
                <w:webHidden/>
              </w:rPr>
              <w:tab/>
            </w:r>
            <w:r w:rsidR="003F5929">
              <w:rPr>
                <w:noProof/>
                <w:webHidden/>
              </w:rPr>
              <w:fldChar w:fldCharType="begin"/>
            </w:r>
            <w:r w:rsidR="003F5929">
              <w:rPr>
                <w:noProof/>
                <w:webHidden/>
              </w:rPr>
              <w:instrText xml:space="preserve"> PAGEREF _Toc77077357 \h </w:instrText>
            </w:r>
            <w:r w:rsidR="003F5929">
              <w:rPr>
                <w:noProof/>
                <w:webHidden/>
              </w:rPr>
            </w:r>
            <w:r w:rsidR="003F5929">
              <w:rPr>
                <w:noProof/>
                <w:webHidden/>
              </w:rPr>
              <w:fldChar w:fldCharType="separate"/>
            </w:r>
            <w:r w:rsidR="003F5929">
              <w:rPr>
                <w:noProof/>
                <w:webHidden/>
              </w:rPr>
              <w:t>8</w:t>
            </w:r>
            <w:r w:rsidR="003F5929">
              <w:rPr>
                <w:noProof/>
                <w:webHidden/>
              </w:rPr>
              <w:fldChar w:fldCharType="end"/>
            </w:r>
          </w:hyperlink>
        </w:p>
        <w:p w14:paraId="7320E4AA" w14:textId="2061225A" w:rsidR="003F5929" w:rsidRDefault="002900A2">
          <w:pPr>
            <w:pStyle w:val="TOC3"/>
            <w:tabs>
              <w:tab w:val="left" w:pos="1200"/>
              <w:tab w:val="right" w:leader="dot" w:pos="9061"/>
            </w:tabs>
            <w:rPr>
              <w:rFonts w:asciiTheme="minorHAnsi" w:eastAsiaTheme="minorEastAsia" w:hAnsiTheme="minorHAnsi" w:cstheme="minorBidi"/>
              <w:i w:val="0"/>
              <w:noProof/>
              <w:sz w:val="22"/>
              <w:szCs w:val="22"/>
              <w:lang w:val="en-US" w:eastAsia="en-US"/>
            </w:rPr>
          </w:pPr>
          <w:hyperlink w:anchor="_Toc77077358" w:history="1">
            <w:r w:rsidR="003F5929" w:rsidRPr="0023009D">
              <w:rPr>
                <w:rStyle w:val="Hyperlink"/>
                <w:rFonts w:ascii="Calibri" w:hAnsi="Calibri"/>
                <w:noProof/>
              </w:rPr>
              <w:t>1.1.7</w:t>
            </w:r>
            <w:r w:rsidR="003F5929">
              <w:rPr>
                <w:rFonts w:asciiTheme="minorHAnsi" w:eastAsiaTheme="minorEastAsia" w:hAnsiTheme="minorHAnsi" w:cstheme="minorBidi"/>
                <w:i w:val="0"/>
                <w:noProof/>
                <w:sz w:val="22"/>
                <w:szCs w:val="22"/>
                <w:lang w:val="en-US" w:eastAsia="en-US"/>
              </w:rPr>
              <w:tab/>
            </w:r>
            <w:r w:rsidR="003F5929" w:rsidRPr="0023009D">
              <w:rPr>
                <w:rStyle w:val="Hyperlink"/>
                <w:rFonts w:ascii="Calibri" w:hAnsi="Calibri" w:cs="Calibri"/>
                <w:noProof/>
              </w:rPr>
              <w:t>Constraints</w:t>
            </w:r>
            <w:r w:rsidR="003F5929">
              <w:rPr>
                <w:noProof/>
                <w:webHidden/>
              </w:rPr>
              <w:tab/>
            </w:r>
            <w:r w:rsidR="003F5929">
              <w:rPr>
                <w:noProof/>
                <w:webHidden/>
              </w:rPr>
              <w:fldChar w:fldCharType="begin"/>
            </w:r>
            <w:r w:rsidR="003F5929">
              <w:rPr>
                <w:noProof/>
                <w:webHidden/>
              </w:rPr>
              <w:instrText xml:space="preserve"> PAGEREF _Toc77077358 \h </w:instrText>
            </w:r>
            <w:r w:rsidR="003F5929">
              <w:rPr>
                <w:noProof/>
                <w:webHidden/>
              </w:rPr>
            </w:r>
            <w:r w:rsidR="003F5929">
              <w:rPr>
                <w:noProof/>
                <w:webHidden/>
              </w:rPr>
              <w:fldChar w:fldCharType="separate"/>
            </w:r>
            <w:r w:rsidR="003F5929">
              <w:rPr>
                <w:noProof/>
                <w:webHidden/>
              </w:rPr>
              <w:t>9</w:t>
            </w:r>
            <w:r w:rsidR="003F5929">
              <w:rPr>
                <w:noProof/>
                <w:webHidden/>
              </w:rPr>
              <w:fldChar w:fldCharType="end"/>
            </w:r>
          </w:hyperlink>
        </w:p>
        <w:p w14:paraId="4FF13190" w14:textId="589D378E"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59" w:history="1">
            <w:r w:rsidR="003F5929" w:rsidRPr="0023009D">
              <w:rPr>
                <w:rStyle w:val="Hyperlink"/>
                <w:rFonts w:ascii="Calibri" w:hAnsi="Calibri"/>
                <w:noProof/>
              </w:rPr>
              <w:t>1.2</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L4-TRA-02-00-Transit Guarantee Processing Management Master Process</w:t>
            </w:r>
            <w:r w:rsidR="003F5929">
              <w:rPr>
                <w:noProof/>
                <w:webHidden/>
              </w:rPr>
              <w:tab/>
            </w:r>
            <w:r w:rsidR="003F5929">
              <w:rPr>
                <w:noProof/>
                <w:webHidden/>
              </w:rPr>
              <w:fldChar w:fldCharType="begin"/>
            </w:r>
            <w:r w:rsidR="003F5929">
              <w:rPr>
                <w:noProof/>
                <w:webHidden/>
              </w:rPr>
              <w:instrText xml:space="preserve"> PAGEREF _Toc77077359 \h </w:instrText>
            </w:r>
            <w:r w:rsidR="003F5929">
              <w:rPr>
                <w:noProof/>
                <w:webHidden/>
              </w:rPr>
            </w:r>
            <w:r w:rsidR="003F5929">
              <w:rPr>
                <w:noProof/>
                <w:webHidden/>
              </w:rPr>
              <w:fldChar w:fldCharType="separate"/>
            </w:r>
            <w:r w:rsidR="003F5929">
              <w:rPr>
                <w:noProof/>
                <w:webHidden/>
              </w:rPr>
              <w:t>10</w:t>
            </w:r>
            <w:r w:rsidR="003F5929">
              <w:rPr>
                <w:noProof/>
                <w:webHidden/>
              </w:rPr>
              <w:fldChar w:fldCharType="end"/>
            </w:r>
          </w:hyperlink>
        </w:p>
        <w:p w14:paraId="7307390D" w14:textId="4FDDAFB3"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0" w:history="1">
            <w:r w:rsidR="003F5929" w:rsidRPr="0023009D">
              <w:rPr>
                <w:rStyle w:val="Hyperlink"/>
                <w:rFonts w:ascii="Calibri" w:hAnsi="Calibri"/>
                <w:noProof/>
              </w:rPr>
              <w:t>1.3</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L4-TRA-02-01- Check Guarantee Integrity</w:t>
            </w:r>
            <w:r w:rsidR="003F5929">
              <w:rPr>
                <w:noProof/>
                <w:webHidden/>
              </w:rPr>
              <w:tab/>
            </w:r>
            <w:r w:rsidR="003F5929">
              <w:rPr>
                <w:noProof/>
                <w:webHidden/>
              </w:rPr>
              <w:fldChar w:fldCharType="begin"/>
            </w:r>
            <w:r w:rsidR="003F5929">
              <w:rPr>
                <w:noProof/>
                <w:webHidden/>
              </w:rPr>
              <w:instrText xml:space="preserve"> PAGEREF _Toc77077360 \h </w:instrText>
            </w:r>
            <w:r w:rsidR="003F5929">
              <w:rPr>
                <w:noProof/>
                <w:webHidden/>
              </w:rPr>
            </w:r>
            <w:r w:rsidR="003F5929">
              <w:rPr>
                <w:noProof/>
                <w:webHidden/>
              </w:rPr>
              <w:fldChar w:fldCharType="separate"/>
            </w:r>
            <w:r w:rsidR="003F5929">
              <w:rPr>
                <w:noProof/>
                <w:webHidden/>
              </w:rPr>
              <w:t>11</w:t>
            </w:r>
            <w:r w:rsidR="003F5929">
              <w:rPr>
                <w:noProof/>
                <w:webHidden/>
              </w:rPr>
              <w:fldChar w:fldCharType="end"/>
            </w:r>
          </w:hyperlink>
        </w:p>
        <w:p w14:paraId="77249C75" w14:textId="18F20300"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1" w:history="1">
            <w:r w:rsidR="003F5929" w:rsidRPr="0023009D">
              <w:rPr>
                <w:rStyle w:val="Hyperlink"/>
                <w:rFonts w:ascii="Calibri" w:hAnsi="Calibri"/>
                <w:noProof/>
              </w:rPr>
              <w:t>1.4</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L4-TRA-02-03-Register Guarantee Usage</w:t>
            </w:r>
            <w:r w:rsidR="003F5929">
              <w:rPr>
                <w:noProof/>
                <w:webHidden/>
              </w:rPr>
              <w:tab/>
            </w:r>
            <w:r w:rsidR="003F5929">
              <w:rPr>
                <w:noProof/>
                <w:webHidden/>
              </w:rPr>
              <w:fldChar w:fldCharType="begin"/>
            </w:r>
            <w:r w:rsidR="003F5929">
              <w:rPr>
                <w:noProof/>
                <w:webHidden/>
              </w:rPr>
              <w:instrText xml:space="preserve"> PAGEREF _Toc77077361 \h </w:instrText>
            </w:r>
            <w:r w:rsidR="003F5929">
              <w:rPr>
                <w:noProof/>
                <w:webHidden/>
              </w:rPr>
            </w:r>
            <w:r w:rsidR="003F5929">
              <w:rPr>
                <w:noProof/>
                <w:webHidden/>
              </w:rPr>
              <w:fldChar w:fldCharType="separate"/>
            </w:r>
            <w:r w:rsidR="003F5929">
              <w:rPr>
                <w:noProof/>
                <w:webHidden/>
              </w:rPr>
              <w:t>14</w:t>
            </w:r>
            <w:r w:rsidR="003F5929">
              <w:rPr>
                <w:noProof/>
                <w:webHidden/>
              </w:rPr>
              <w:fldChar w:fldCharType="end"/>
            </w:r>
          </w:hyperlink>
        </w:p>
        <w:p w14:paraId="529334B5" w14:textId="18549225"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2" w:history="1">
            <w:r w:rsidR="003F5929" w:rsidRPr="0023009D">
              <w:rPr>
                <w:rStyle w:val="Hyperlink"/>
                <w:rFonts w:ascii="Calibri" w:hAnsi="Calibri"/>
                <w:noProof/>
              </w:rPr>
              <w:t>1.5</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L4-TRA-02-04-Credit Reference Amount</w:t>
            </w:r>
            <w:r w:rsidR="003F5929">
              <w:rPr>
                <w:noProof/>
                <w:webHidden/>
              </w:rPr>
              <w:tab/>
            </w:r>
            <w:r w:rsidR="003F5929">
              <w:rPr>
                <w:noProof/>
                <w:webHidden/>
              </w:rPr>
              <w:fldChar w:fldCharType="begin"/>
            </w:r>
            <w:r w:rsidR="003F5929">
              <w:rPr>
                <w:noProof/>
                <w:webHidden/>
              </w:rPr>
              <w:instrText xml:space="preserve"> PAGEREF _Toc77077362 \h </w:instrText>
            </w:r>
            <w:r w:rsidR="003F5929">
              <w:rPr>
                <w:noProof/>
                <w:webHidden/>
              </w:rPr>
            </w:r>
            <w:r w:rsidR="003F5929">
              <w:rPr>
                <w:noProof/>
                <w:webHidden/>
              </w:rPr>
              <w:fldChar w:fldCharType="separate"/>
            </w:r>
            <w:r w:rsidR="003F5929">
              <w:rPr>
                <w:noProof/>
                <w:webHidden/>
              </w:rPr>
              <w:t>18</w:t>
            </w:r>
            <w:r w:rsidR="003F5929">
              <w:rPr>
                <w:noProof/>
                <w:webHidden/>
              </w:rPr>
              <w:fldChar w:fldCharType="end"/>
            </w:r>
          </w:hyperlink>
        </w:p>
        <w:p w14:paraId="7459D57F" w14:textId="79B38C56"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3" w:history="1">
            <w:r w:rsidR="003F5929" w:rsidRPr="0023009D">
              <w:rPr>
                <w:rStyle w:val="Hyperlink"/>
                <w:rFonts w:ascii="Calibri" w:hAnsi="Calibri"/>
                <w:noProof/>
              </w:rPr>
              <w:t>1.6</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L4-TRA-02-05-Release Guarantee</w:t>
            </w:r>
            <w:r w:rsidR="003F5929">
              <w:rPr>
                <w:noProof/>
                <w:webHidden/>
              </w:rPr>
              <w:tab/>
            </w:r>
            <w:r w:rsidR="003F5929">
              <w:rPr>
                <w:noProof/>
                <w:webHidden/>
              </w:rPr>
              <w:fldChar w:fldCharType="begin"/>
            </w:r>
            <w:r w:rsidR="003F5929">
              <w:rPr>
                <w:noProof/>
                <w:webHidden/>
              </w:rPr>
              <w:instrText xml:space="preserve"> PAGEREF _Toc77077363 \h </w:instrText>
            </w:r>
            <w:r w:rsidR="003F5929">
              <w:rPr>
                <w:noProof/>
                <w:webHidden/>
              </w:rPr>
            </w:r>
            <w:r w:rsidR="003F5929">
              <w:rPr>
                <w:noProof/>
                <w:webHidden/>
              </w:rPr>
              <w:fldChar w:fldCharType="separate"/>
            </w:r>
            <w:r w:rsidR="003F5929">
              <w:rPr>
                <w:noProof/>
                <w:webHidden/>
              </w:rPr>
              <w:t>20</w:t>
            </w:r>
            <w:r w:rsidR="003F5929">
              <w:rPr>
                <w:noProof/>
                <w:webHidden/>
              </w:rPr>
              <w:fldChar w:fldCharType="end"/>
            </w:r>
          </w:hyperlink>
        </w:p>
        <w:p w14:paraId="35606FDC" w14:textId="2448233A"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4" w:history="1">
            <w:r w:rsidR="003F5929" w:rsidRPr="0023009D">
              <w:rPr>
                <w:rStyle w:val="Hyperlink"/>
                <w:rFonts w:ascii="Calibri" w:hAnsi="Calibri"/>
                <w:noProof/>
              </w:rPr>
              <w:t>1.7</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L4-TRA-02-06-Cancel Guarantee Usage</w:t>
            </w:r>
            <w:r w:rsidR="003F5929">
              <w:rPr>
                <w:noProof/>
                <w:webHidden/>
              </w:rPr>
              <w:tab/>
            </w:r>
            <w:r w:rsidR="003F5929">
              <w:rPr>
                <w:noProof/>
                <w:webHidden/>
              </w:rPr>
              <w:fldChar w:fldCharType="begin"/>
            </w:r>
            <w:r w:rsidR="003F5929">
              <w:rPr>
                <w:noProof/>
                <w:webHidden/>
              </w:rPr>
              <w:instrText xml:space="preserve"> PAGEREF _Toc77077364 \h </w:instrText>
            </w:r>
            <w:r w:rsidR="003F5929">
              <w:rPr>
                <w:noProof/>
                <w:webHidden/>
              </w:rPr>
            </w:r>
            <w:r w:rsidR="003F5929">
              <w:rPr>
                <w:noProof/>
                <w:webHidden/>
              </w:rPr>
              <w:fldChar w:fldCharType="separate"/>
            </w:r>
            <w:r w:rsidR="003F5929">
              <w:rPr>
                <w:noProof/>
                <w:webHidden/>
              </w:rPr>
              <w:t>23</w:t>
            </w:r>
            <w:r w:rsidR="003F5929">
              <w:rPr>
                <w:noProof/>
                <w:webHidden/>
              </w:rPr>
              <w:fldChar w:fldCharType="end"/>
            </w:r>
          </w:hyperlink>
        </w:p>
        <w:p w14:paraId="4FB0152D" w14:textId="1C589B5B"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5" w:history="1">
            <w:r w:rsidR="003F5929" w:rsidRPr="0023009D">
              <w:rPr>
                <w:rStyle w:val="Hyperlink"/>
                <w:rFonts w:ascii="Calibri" w:hAnsi="Calibri"/>
                <w:noProof/>
              </w:rPr>
              <w:t>1.8</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L4-TRA-02-07-Manage Guarantor</w:t>
            </w:r>
            <w:r w:rsidR="003F5929">
              <w:rPr>
                <w:noProof/>
                <w:webHidden/>
              </w:rPr>
              <w:tab/>
            </w:r>
            <w:r w:rsidR="003F5929">
              <w:rPr>
                <w:noProof/>
                <w:webHidden/>
              </w:rPr>
              <w:fldChar w:fldCharType="begin"/>
            </w:r>
            <w:r w:rsidR="003F5929">
              <w:rPr>
                <w:noProof/>
                <w:webHidden/>
              </w:rPr>
              <w:instrText xml:space="preserve"> PAGEREF _Toc77077365 \h </w:instrText>
            </w:r>
            <w:r w:rsidR="003F5929">
              <w:rPr>
                <w:noProof/>
                <w:webHidden/>
              </w:rPr>
            </w:r>
            <w:r w:rsidR="003F5929">
              <w:rPr>
                <w:noProof/>
                <w:webHidden/>
              </w:rPr>
              <w:fldChar w:fldCharType="separate"/>
            </w:r>
            <w:r w:rsidR="003F5929">
              <w:rPr>
                <w:noProof/>
                <w:webHidden/>
              </w:rPr>
              <w:t>26</w:t>
            </w:r>
            <w:r w:rsidR="003F5929">
              <w:rPr>
                <w:noProof/>
                <w:webHidden/>
              </w:rPr>
              <w:fldChar w:fldCharType="end"/>
            </w:r>
          </w:hyperlink>
        </w:p>
        <w:p w14:paraId="3129396A" w14:textId="411C7686"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6" w:history="1">
            <w:r w:rsidR="003F5929" w:rsidRPr="0023009D">
              <w:rPr>
                <w:rStyle w:val="Hyperlink"/>
                <w:rFonts w:ascii="Calibri" w:hAnsi="Calibri"/>
                <w:noProof/>
              </w:rPr>
              <w:t>1.9</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L4-TRA-02-08-Capture Access Codes</w:t>
            </w:r>
            <w:r w:rsidR="003F5929">
              <w:rPr>
                <w:noProof/>
                <w:webHidden/>
              </w:rPr>
              <w:tab/>
            </w:r>
            <w:r w:rsidR="003F5929">
              <w:rPr>
                <w:noProof/>
                <w:webHidden/>
              </w:rPr>
              <w:fldChar w:fldCharType="begin"/>
            </w:r>
            <w:r w:rsidR="003F5929">
              <w:rPr>
                <w:noProof/>
                <w:webHidden/>
              </w:rPr>
              <w:instrText xml:space="preserve"> PAGEREF _Toc77077366 \h </w:instrText>
            </w:r>
            <w:r w:rsidR="003F5929">
              <w:rPr>
                <w:noProof/>
                <w:webHidden/>
              </w:rPr>
            </w:r>
            <w:r w:rsidR="003F5929">
              <w:rPr>
                <w:noProof/>
                <w:webHidden/>
              </w:rPr>
              <w:fldChar w:fldCharType="separate"/>
            </w:r>
            <w:r w:rsidR="003F5929">
              <w:rPr>
                <w:noProof/>
                <w:webHidden/>
              </w:rPr>
              <w:t>28</w:t>
            </w:r>
            <w:r w:rsidR="003F5929">
              <w:rPr>
                <w:noProof/>
                <w:webHidden/>
              </w:rPr>
              <w:fldChar w:fldCharType="end"/>
            </w:r>
          </w:hyperlink>
        </w:p>
        <w:p w14:paraId="158C57B9" w14:textId="3DA4598E"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7" w:history="1">
            <w:r w:rsidR="003F5929" w:rsidRPr="0023009D">
              <w:rPr>
                <w:rStyle w:val="Hyperlink"/>
                <w:rFonts w:ascii="Calibri" w:hAnsi="Calibri"/>
                <w:noProof/>
              </w:rPr>
              <w:t>1.10</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L4-TRA-03-00- Transit Guarantee Validation Management Master Process</w:t>
            </w:r>
            <w:r w:rsidR="003F5929">
              <w:rPr>
                <w:noProof/>
                <w:webHidden/>
              </w:rPr>
              <w:tab/>
            </w:r>
            <w:r w:rsidR="003F5929">
              <w:rPr>
                <w:noProof/>
                <w:webHidden/>
              </w:rPr>
              <w:fldChar w:fldCharType="begin"/>
            </w:r>
            <w:r w:rsidR="003F5929">
              <w:rPr>
                <w:noProof/>
                <w:webHidden/>
              </w:rPr>
              <w:instrText xml:space="preserve"> PAGEREF _Toc77077367 \h </w:instrText>
            </w:r>
            <w:r w:rsidR="003F5929">
              <w:rPr>
                <w:noProof/>
                <w:webHidden/>
              </w:rPr>
            </w:r>
            <w:r w:rsidR="003F5929">
              <w:rPr>
                <w:noProof/>
                <w:webHidden/>
              </w:rPr>
              <w:fldChar w:fldCharType="separate"/>
            </w:r>
            <w:r w:rsidR="003F5929">
              <w:rPr>
                <w:noProof/>
                <w:webHidden/>
              </w:rPr>
              <w:t>30</w:t>
            </w:r>
            <w:r w:rsidR="003F5929">
              <w:rPr>
                <w:noProof/>
                <w:webHidden/>
              </w:rPr>
              <w:fldChar w:fldCharType="end"/>
            </w:r>
          </w:hyperlink>
        </w:p>
        <w:p w14:paraId="440E213C" w14:textId="54620451"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8" w:history="1">
            <w:r w:rsidR="003F5929" w:rsidRPr="0023009D">
              <w:rPr>
                <w:rStyle w:val="Hyperlink"/>
                <w:rFonts w:ascii="Calibri" w:hAnsi="Calibri"/>
                <w:noProof/>
              </w:rPr>
              <w:t>1.11</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L4-TRA-03-01-Process Individual Guarantee by Guarantor</w:t>
            </w:r>
            <w:r w:rsidR="003F5929">
              <w:rPr>
                <w:noProof/>
                <w:webHidden/>
              </w:rPr>
              <w:tab/>
            </w:r>
            <w:r w:rsidR="003F5929">
              <w:rPr>
                <w:noProof/>
                <w:webHidden/>
              </w:rPr>
              <w:fldChar w:fldCharType="begin"/>
            </w:r>
            <w:r w:rsidR="003F5929">
              <w:rPr>
                <w:noProof/>
                <w:webHidden/>
              </w:rPr>
              <w:instrText xml:space="preserve"> PAGEREF _Toc77077368 \h </w:instrText>
            </w:r>
            <w:r w:rsidR="003F5929">
              <w:rPr>
                <w:noProof/>
                <w:webHidden/>
              </w:rPr>
            </w:r>
            <w:r w:rsidR="003F5929">
              <w:rPr>
                <w:noProof/>
                <w:webHidden/>
              </w:rPr>
              <w:fldChar w:fldCharType="separate"/>
            </w:r>
            <w:r w:rsidR="003F5929">
              <w:rPr>
                <w:noProof/>
                <w:webHidden/>
              </w:rPr>
              <w:t>31</w:t>
            </w:r>
            <w:r w:rsidR="003F5929">
              <w:rPr>
                <w:noProof/>
                <w:webHidden/>
              </w:rPr>
              <w:fldChar w:fldCharType="end"/>
            </w:r>
          </w:hyperlink>
        </w:p>
        <w:p w14:paraId="6D1DCA25" w14:textId="7F6A9E95"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69" w:history="1">
            <w:r w:rsidR="003F5929" w:rsidRPr="0023009D">
              <w:rPr>
                <w:rStyle w:val="Hyperlink"/>
                <w:rFonts w:ascii="Calibri" w:hAnsi="Calibri"/>
                <w:noProof/>
              </w:rPr>
              <w:t>1.12</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L4-TRA-03-02-Process Comprehensive Guarantee</w:t>
            </w:r>
            <w:r w:rsidR="003F5929">
              <w:rPr>
                <w:noProof/>
                <w:webHidden/>
              </w:rPr>
              <w:tab/>
            </w:r>
            <w:r w:rsidR="003F5929">
              <w:rPr>
                <w:noProof/>
                <w:webHidden/>
              </w:rPr>
              <w:fldChar w:fldCharType="begin"/>
            </w:r>
            <w:r w:rsidR="003F5929">
              <w:rPr>
                <w:noProof/>
                <w:webHidden/>
              </w:rPr>
              <w:instrText xml:space="preserve"> PAGEREF _Toc77077369 \h </w:instrText>
            </w:r>
            <w:r w:rsidR="003F5929">
              <w:rPr>
                <w:noProof/>
                <w:webHidden/>
              </w:rPr>
            </w:r>
            <w:r w:rsidR="003F5929">
              <w:rPr>
                <w:noProof/>
                <w:webHidden/>
              </w:rPr>
              <w:fldChar w:fldCharType="separate"/>
            </w:r>
            <w:r w:rsidR="003F5929">
              <w:rPr>
                <w:noProof/>
                <w:webHidden/>
              </w:rPr>
              <w:t>34</w:t>
            </w:r>
            <w:r w:rsidR="003F5929">
              <w:rPr>
                <w:noProof/>
                <w:webHidden/>
              </w:rPr>
              <w:fldChar w:fldCharType="end"/>
            </w:r>
          </w:hyperlink>
        </w:p>
        <w:p w14:paraId="2AE0D4FE" w14:textId="56248819"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0" w:history="1">
            <w:r w:rsidR="003F5929" w:rsidRPr="0023009D">
              <w:rPr>
                <w:rStyle w:val="Hyperlink"/>
                <w:rFonts w:ascii="Calibri" w:hAnsi="Calibri"/>
                <w:noProof/>
              </w:rPr>
              <w:t>1.13</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L4-TRA-03-03-Review Amounts of Comprehensive Guarantee</w:t>
            </w:r>
            <w:r w:rsidR="003F5929">
              <w:rPr>
                <w:noProof/>
                <w:webHidden/>
              </w:rPr>
              <w:tab/>
            </w:r>
            <w:r w:rsidR="003F5929">
              <w:rPr>
                <w:noProof/>
                <w:webHidden/>
              </w:rPr>
              <w:fldChar w:fldCharType="begin"/>
            </w:r>
            <w:r w:rsidR="003F5929">
              <w:rPr>
                <w:noProof/>
                <w:webHidden/>
              </w:rPr>
              <w:instrText xml:space="preserve"> PAGEREF _Toc77077370 \h </w:instrText>
            </w:r>
            <w:r w:rsidR="003F5929">
              <w:rPr>
                <w:noProof/>
                <w:webHidden/>
              </w:rPr>
            </w:r>
            <w:r w:rsidR="003F5929">
              <w:rPr>
                <w:noProof/>
                <w:webHidden/>
              </w:rPr>
              <w:fldChar w:fldCharType="separate"/>
            </w:r>
            <w:r w:rsidR="003F5929">
              <w:rPr>
                <w:noProof/>
                <w:webHidden/>
              </w:rPr>
              <w:t>37</w:t>
            </w:r>
            <w:r w:rsidR="003F5929">
              <w:rPr>
                <w:noProof/>
                <w:webHidden/>
              </w:rPr>
              <w:fldChar w:fldCharType="end"/>
            </w:r>
          </w:hyperlink>
        </w:p>
        <w:p w14:paraId="0E57EF51" w14:textId="538534FF"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1" w:history="1">
            <w:r w:rsidR="003F5929" w:rsidRPr="0023009D">
              <w:rPr>
                <w:rStyle w:val="Hyperlink"/>
                <w:rFonts w:ascii="Calibri" w:hAnsi="Calibri"/>
                <w:noProof/>
              </w:rPr>
              <w:t>1.14</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L4-TRA-03-04-Update Comprehensive Guarantee Data</w:t>
            </w:r>
            <w:r w:rsidR="003F5929">
              <w:rPr>
                <w:noProof/>
                <w:webHidden/>
              </w:rPr>
              <w:tab/>
            </w:r>
            <w:r w:rsidR="003F5929">
              <w:rPr>
                <w:noProof/>
                <w:webHidden/>
              </w:rPr>
              <w:fldChar w:fldCharType="begin"/>
            </w:r>
            <w:r w:rsidR="003F5929">
              <w:rPr>
                <w:noProof/>
                <w:webHidden/>
              </w:rPr>
              <w:instrText xml:space="preserve"> PAGEREF _Toc77077371 \h </w:instrText>
            </w:r>
            <w:r w:rsidR="003F5929">
              <w:rPr>
                <w:noProof/>
                <w:webHidden/>
              </w:rPr>
            </w:r>
            <w:r w:rsidR="003F5929">
              <w:rPr>
                <w:noProof/>
                <w:webHidden/>
              </w:rPr>
              <w:fldChar w:fldCharType="separate"/>
            </w:r>
            <w:r w:rsidR="003F5929">
              <w:rPr>
                <w:noProof/>
                <w:webHidden/>
              </w:rPr>
              <w:t>40</w:t>
            </w:r>
            <w:r w:rsidR="003F5929">
              <w:rPr>
                <w:noProof/>
                <w:webHidden/>
              </w:rPr>
              <w:fldChar w:fldCharType="end"/>
            </w:r>
          </w:hyperlink>
        </w:p>
        <w:p w14:paraId="5E849E23" w14:textId="2AC8B304"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2" w:history="1">
            <w:r w:rsidR="003F5929" w:rsidRPr="0023009D">
              <w:rPr>
                <w:rStyle w:val="Hyperlink"/>
                <w:rFonts w:ascii="Calibri" w:hAnsi="Calibri"/>
                <w:noProof/>
              </w:rPr>
              <w:t>1.15</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L4-TRA-03-05-Cancel (and Revoke) Comprehensive Guarantee</w:t>
            </w:r>
            <w:r w:rsidR="003F5929">
              <w:rPr>
                <w:noProof/>
                <w:webHidden/>
              </w:rPr>
              <w:tab/>
            </w:r>
            <w:r w:rsidR="003F5929">
              <w:rPr>
                <w:noProof/>
                <w:webHidden/>
              </w:rPr>
              <w:fldChar w:fldCharType="begin"/>
            </w:r>
            <w:r w:rsidR="003F5929">
              <w:rPr>
                <w:noProof/>
                <w:webHidden/>
              </w:rPr>
              <w:instrText xml:space="preserve"> PAGEREF _Toc77077372 \h </w:instrText>
            </w:r>
            <w:r w:rsidR="003F5929">
              <w:rPr>
                <w:noProof/>
                <w:webHidden/>
              </w:rPr>
            </w:r>
            <w:r w:rsidR="003F5929">
              <w:rPr>
                <w:noProof/>
                <w:webHidden/>
              </w:rPr>
              <w:fldChar w:fldCharType="separate"/>
            </w:r>
            <w:r w:rsidR="003F5929">
              <w:rPr>
                <w:noProof/>
                <w:webHidden/>
              </w:rPr>
              <w:t>42</w:t>
            </w:r>
            <w:r w:rsidR="003F5929">
              <w:rPr>
                <w:noProof/>
                <w:webHidden/>
              </w:rPr>
              <w:fldChar w:fldCharType="end"/>
            </w:r>
          </w:hyperlink>
        </w:p>
        <w:p w14:paraId="20B388E5" w14:textId="77EFCD05"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3" w:history="1">
            <w:r w:rsidR="003F5929" w:rsidRPr="0023009D">
              <w:rPr>
                <w:rStyle w:val="Hyperlink"/>
                <w:rFonts w:ascii="Calibri" w:hAnsi="Calibri"/>
                <w:noProof/>
              </w:rPr>
              <w:t>1.16</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L4-TRA-03-06-Process individual Guarantee in the form of vouchers</w:t>
            </w:r>
            <w:r w:rsidR="003F5929">
              <w:rPr>
                <w:noProof/>
                <w:webHidden/>
              </w:rPr>
              <w:tab/>
            </w:r>
            <w:r w:rsidR="003F5929">
              <w:rPr>
                <w:noProof/>
                <w:webHidden/>
              </w:rPr>
              <w:fldChar w:fldCharType="begin"/>
            </w:r>
            <w:r w:rsidR="003F5929">
              <w:rPr>
                <w:noProof/>
                <w:webHidden/>
              </w:rPr>
              <w:instrText xml:space="preserve"> PAGEREF _Toc77077373 \h </w:instrText>
            </w:r>
            <w:r w:rsidR="003F5929">
              <w:rPr>
                <w:noProof/>
                <w:webHidden/>
              </w:rPr>
            </w:r>
            <w:r w:rsidR="003F5929">
              <w:rPr>
                <w:noProof/>
                <w:webHidden/>
              </w:rPr>
              <w:fldChar w:fldCharType="separate"/>
            </w:r>
            <w:r w:rsidR="003F5929">
              <w:rPr>
                <w:noProof/>
                <w:webHidden/>
              </w:rPr>
              <w:t>45</w:t>
            </w:r>
            <w:r w:rsidR="003F5929">
              <w:rPr>
                <w:noProof/>
                <w:webHidden/>
              </w:rPr>
              <w:fldChar w:fldCharType="end"/>
            </w:r>
          </w:hyperlink>
        </w:p>
        <w:p w14:paraId="22978D6A" w14:textId="55567E72"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4" w:history="1">
            <w:r w:rsidR="003F5929" w:rsidRPr="0023009D">
              <w:rPr>
                <w:rStyle w:val="Hyperlink"/>
                <w:rFonts w:ascii="Calibri" w:hAnsi="Calibri"/>
                <w:noProof/>
              </w:rPr>
              <w:t>1.17</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L4-TRA-03-07-Sell NCTS individual Guarantee Vouchers</w:t>
            </w:r>
            <w:r w:rsidR="003F5929">
              <w:rPr>
                <w:noProof/>
                <w:webHidden/>
              </w:rPr>
              <w:tab/>
            </w:r>
            <w:r w:rsidR="003F5929">
              <w:rPr>
                <w:noProof/>
                <w:webHidden/>
              </w:rPr>
              <w:fldChar w:fldCharType="begin"/>
            </w:r>
            <w:r w:rsidR="003F5929">
              <w:rPr>
                <w:noProof/>
                <w:webHidden/>
              </w:rPr>
              <w:instrText xml:space="preserve"> PAGEREF _Toc77077374 \h </w:instrText>
            </w:r>
            <w:r w:rsidR="003F5929">
              <w:rPr>
                <w:noProof/>
                <w:webHidden/>
              </w:rPr>
            </w:r>
            <w:r w:rsidR="003F5929">
              <w:rPr>
                <w:noProof/>
                <w:webHidden/>
              </w:rPr>
              <w:fldChar w:fldCharType="separate"/>
            </w:r>
            <w:r w:rsidR="003F5929">
              <w:rPr>
                <w:noProof/>
                <w:webHidden/>
              </w:rPr>
              <w:t>48</w:t>
            </w:r>
            <w:r w:rsidR="003F5929">
              <w:rPr>
                <w:noProof/>
                <w:webHidden/>
              </w:rPr>
              <w:fldChar w:fldCharType="end"/>
            </w:r>
          </w:hyperlink>
        </w:p>
        <w:p w14:paraId="2B18D547" w14:textId="0BC1CDA5" w:rsidR="003F5929" w:rsidRDefault="002900A2">
          <w:pPr>
            <w:pStyle w:val="TOC2"/>
            <w:tabs>
              <w:tab w:val="left" w:pos="800"/>
              <w:tab w:val="right" w:leader="dot" w:pos="9061"/>
            </w:tabs>
            <w:rPr>
              <w:rFonts w:asciiTheme="minorHAnsi" w:eastAsiaTheme="minorEastAsia" w:hAnsiTheme="minorHAnsi" w:cstheme="minorBidi"/>
              <w:smallCaps w:val="0"/>
              <w:noProof/>
              <w:sz w:val="22"/>
              <w:szCs w:val="22"/>
              <w:lang w:val="en-US" w:eastAsia="en-US"/>
            </w:rPr>
          </w:pPr>
          <w:hyperlink w:anchor="_Toc77077375" w:history="1">
            <w:r w:rsidR="003F5929" w:rsidRPr="0023009D">
              <w:rPr>
                <w:rStyle w:val="Hyperlink"/>
                <w:rFonts w:ascii="Calibri" w:hAnsi="Calibri"/>
                <w:noProof/>
              </w:rPr>
              <w:t>1.18</w:t>
            </w:r>
            <w:r w:rsidR="003F5929">
              <w:rPr>
                <w:rFonts w:asciiTheme="minorHAnsi" w:eastAsiaTheme="minorEastAsia" w:hAnsiTheme="minorHAnsi" w:cstheme="minorBidi"/>
                <w:smallCaps w:val="0"/>
                <w:noProof/>
                <w:sz w:val="22"/>
                <w:szCs w:val="22"/>
                <w:lang w:val="en-US" w:eastAsia="en-US"/>
              </w:rPr>
              <w:tab/>
            </w:r>
            <w:r w:rsidR="003F5929" w:rsidRPr="0023009D">
              <w:rPr>
                <w:rStyle w:val="Hyperlink"/>
                <w:rFonts w:ascii="Calibri" w:hAnsi="Calibri" w:cs="Calibri"/>
                <w:noProof/>
              </w:rPr>
              <w:t>L4-TRA-03-08-Cancel (and revoke) Individual Guarantee in the form of vouchers</w:t>
            </w:r>
            <w:r w:rsidR="003F5929">
              <w:rPr>
                <w:noProof/>
                <w:webHidden/>
              </w:rPr>
              <w:tab/>
            </w:r>
            <w:r w:rsidR="003F5929">
              <w:rPr>
                <w:noProof/>
                <w:webHidden/>
              </w:rPr>
              <w:fldChar w:fldCharType="begin"/>
            </w:r>
            <w:r w:rsidR="003F5929">
              <w:rPr>
                <w:noProof/>
                <w:webHidden/>
              </w:rPr>
              <w:instrText xml:space="preserve"> PAGEREF _Toc77077375 \h </w:instrText>
            </w:r>
            <w:r w:rsidR="003F5929">
              <w:rPr>
                <w:noProof/>
                <w:webHidden/>
              </w:rPr>
            </w:r>
            <w:r w:rsidR="003F5929">
              <w:rPr>
                <w:noProof/>
                <w:webHidden/>
              </w:rPr>
              <w:fldChar w:fldCharType="separate"/>
            </w:r>
            <w:r w:rsidR="003F5929">
              <w:rPr>
                <w:noProof/>
                <w:webHidden/>
              </w:rPr>
              <w:t>50</w:t>
            </w:r>
            <w:r w:rsidR="003F5929">
              <w:rPr>
                <w:noProof/>
                <w:webHidden/>
              </w:rPr>
              <w:fldChar w:fldCharType="end"/>
            </w:r>
          </w:hyperlink>
        </w:p>
        <w:p w14:paraId="5DAE3868" w14:textId="72BAE05A" w:rsidR="00CF18D3" w:rsidRPr="00F64B49" w:rsidRDefault="00CF18D3" w:rsidP="00CF18D3">
          <w:r>
            <w:rPr>
              <w:bCs/>
              <w:caps/>
              <w:noProof/>
              <w:lang w:val="en-US"/>
            </w:rPr>
            <w:fldChar w:fldCharType="end"/>
          </w:r>
          <w:r w:rsidRPr="00F64B49">
            <w:br w:type="page"/>
          </w:r>
        </w:p>
      </w:sdtContent>
    </w:sdt>
    <w:p w14:paraId="1E4B921F" w14:textId="77777777" w:rsidR="00CF18D3" w:rsidRPr="00F64B49" w:rsidRDefault="00CF18D3" w:rsidP="00CF18D3">
      <w:pPr>
        <w:pStyle w:val="HeadingTOC"/>
      </w:pPr>
      <w:r w:rsidRPr="00F64B49">
        <w:lastRenderedPageBreak/>
        <w:t>List of figures</w:t>
      </w:r>
    </w:p>
    <w:p w14:paraId="61BF07F3" w14:textId="24D72576" w:rsidR="003F5929" w:rsidRDefault="00CF18D3">
      <w:pPr>
        <w:pStyle w:val="TableofFigures"/>
        <w:tabs>
          <w:tab w:val="right" w:leader="dot" w:pos="9061"/>
        </w:tabs>
        <w:rPr>
          <w:rFonts w:asciiTheme="minorHAnsi" w:eastAsiaTheme="minorEastAsia" w:hAnsiTheme="minorHAnsi" w:cstheme="minorBidi"/>
          <w:smallCaps w:val="0"/>
          <w:noProof/>
          <w:sz w:val="22"/>
          <w:szCs w:val="22"/>
          <w:lang w:val="en-US" w:eastAsia="en-US"/>
        </w:rPr>
      </w:pPr>
      <w:r>
        <w:fldChar w:fldCharType="begin"/>
      </w:r>
      <w:r>
        <w:instrText xml:space="preserve"> TOC \h \z \c "Figure" </w:instrText>
      </w:r>
      <w:r>
        <w:fldChar w:fldCharType="separate"/>
      </w:r>
      <w:hyperlink w:anchor="_Toc77077376" w:history="1">
        <w:r w:rsidR="003F5929" w:rsidRPr="004576CC">
          <w:rPr>
            <w:rStyle w:val="Hyperlink"/>
            <w:rFonts w:ascii="Calibri" w:hAnsi="Calibri" w:cs="Calibri"/>
            <w:noProof/>
          </w:rPr>
          <w:t>Figure 1: L4-TRA-02-00-Transit Guarantee Processing Management Master Process</w:t>
        </w:r>
        <w:r w:rsidR="003F5929">
          <w:rPr>
            <w:noProof/>
            <w:webHidden/>
          </w:rPr>
          <w:tab/>
        </w:r>
        <w:r w:rsidR="003F5929">
          <w:rPr>
            <w:noProof/>
            <w:webHidden/>
          </w:rPr>
          <w:fldChar w:fldCharType="begin"/>
        </w:r>
        <w:r w:rsidR="003F5929">
          <w:rPr>
            <w:noProof/>
            <w:webHidden/>
          </w:rPr>
          <w:instrText xml:space="preserve"> PAGEREF _Toc77077376 \h </w:instrText>
        </w:r>
        <w:r w:rsidR="003F5929">
          <w:rPr>
            <w:noProof/>
            <w:webHidden/>
          </w:rPr>
        </w:r>
        <w:r w:rsidR="003F5929">
          <w:rPr>
            <w:noProof/>
            <w:webHidden/>
          </w:rPr>
          <w:fldChar w:fldCharType="separate"/>
        </w:r>
        <w:r w:rsidR="003F5929">
          <w:rPr>
            <w:noProof/>
            <w:webHidden/>
          </w:rPr>
          <w:t>10</w:t>
        </w:r>
        <w:r w:rsidR="003F5929">
          <w:rPr>
            <w:noProof/>
            <w:webHidden/>
          </w:rPr>
          <w:fldChar w:fldCharType="end"/>
        </w:r>
      </w:hyperlink>
    </w:p>
    <w:p w14:paraId="78A0DABA" w14:textId="590EA080"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77" w:history="1">
        <w:r w:rsidR="003F5929" w:rsidRPr="004576CC">
          <w:rPr>
            <w:rStyle w:val="Hyperlink"/>
            <w:rFonts w:ascii="Calibri" w:hAnsi="Calibri" w:cs="Calibri"/>
            <w:noProof/>
          </w:rPr>
          <w:t>Figure 2: L4-TRA-02-01-Check Guarantee Integrity</w:t>
        </w:r>
        <w:r w:rsidR="003F5929">
          <w:rPr>
            <w:noProof/>
            <w:webHidden/>
          </w:rPr>
          <w:tab/>
        </w:r>
        <w:r w:rsidR="003F5929">
          <w:rPr>
            <w:noProof/>
            <w:webHidden/>
          </w:rPr>
          <w:fldChar w:fldCharType="begin"/>
        </w:r>
        <w:r w:rsidR="003F5929">
          <w:rPr>
            <w:noProof/>
            <w:webHidden/>
          </w:rPr>
          <w:instrText xml:space="preserve"> PAGEREF _Toc77077377 \h </w:instrText>
        </w:r>
        <w:r w:rsidR="003F5929">
          <w:rPr>
            <w:noProof/>
            <w:webHidden/>
          </w:rPr>
        </w:r>
        <w:r w:rsidR="003F5929">
          <w:rPr>
            <w:noProof/>
            <w:webHidden/>
          </w:rPr>
          <w:fldChar w:fldCharType="separate"/>
        </w:r>
        <w:r w:rsidR="003F5929">
          <w:rPr>
            <w:noProof/>
            <w:webHidden/>
          </w:rPr>
          <w:t>11</w:t>
        </w:r>
        <w:r w:rsidR="003F5929">
          <w:rPr>
            <w:noProof/>
            <w:webHidden/>
          </w:rPr>
          <w:fldChar w:fldCharType="end"/>
        </w:r>
      </w:hyperlink>
    </w:p>
    <w:p w14:paraId="4DF40F86" w14:textId="57BB429E"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78" w:history="1">
        <w:r w:rsidR="003F5929" w:rsidRPr="004576CC">
          <w:rPr>
            <w:rStyle w:val="Hyperlink"/>
            <w:rFonts w:ascii="Calibri" w:hAnsi="Calibri" w:cs="Calibri"/>
            <w:noProof/>
          </w:rPr>
          <w:t>Figure 3: L4-TRA-02-03-Register Guarantee Usage</w:t>
        </w:r>
        <w:r w:rsidR="003F5929">
          <w:rPr>
            <w:noProof/>
            <w:webHidden/>
          </w:rPr>
          <w:tab/>
        </w:r>
        <w:r w:rsidR="003F5929">
          <w:rPr>
            <w:noProof/>
            <w:webHidden/>
          </w:rPr>
          <w:fldChar w:fldCharType="begin"/>
        </w:r>
        <w:r w:rsidR="003F5929">
          <w:rPr>
            <w:noProof/>
            <w:webHidden/>
          </w:rPr>
          <w:instrText xml:space="preserve"> PAGEREF _Toc77077378 \h </w:instrText>
        </w:r>
        <w:r w:rsidR="003F5929">
          <w:rPr>
            <w:noProof/>
            <w:webHidden/>
          </w:rPr>
        </w:r>
        <w:r w:rsidR="003F5929">
          <w:rPr>
            <w:noProof/>
            <w:webHidden/>
          </w:rPr>
          <w:fldChar w:fldCharType="separate"/>
        </w:r>
        <w:r w:rsidR="003F5929">
          <w:rPr>
            <w:noProof/>
            <w:webHidden/>
          </w:rPr>
          <w:t>14</w:t>
        </w:r>
        <w:r w:rsidR="003F5929">
          <w:rPr>
            <w:noProof/>
            <w:webHidden/>
          </w:rPr>
          <w:fldChar w:fldCharType="end"/>
        </w:r>
      </w:hyperlink>
    </w:p>
    <w:p w14:paraId="27046E8F" w14:textId="6AF7B5FC"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79" w:history="1">
        <w:r w:rsidR="003F5929" w:rsidRPr="004576CC">
          <w:rPr>
            <w:rStyle w:val="Hyperlink"/>
            <w:rFonts w:ascii="Calibri" w:hAnsi="Calibri" w:cs="Calibri"/>
            <w:noProof/>
          </w:rPr>
          <w:t>Figure 4: L4-TRA-02-04-Credit Reference Amount</w:t>
        </w:r>
        <w:r w:rsidR="003F5929">
          <w:rPr>
            <w:noProof/>
            <w:webHidden/>
          </w:rPr>
          <w:tab/>
        </w:r>
        <w:r w:rsidR="003F5929">
          <w:rPr>
            <w:noProof/>
            <w:webHidden/>
          </w:rPr>
          <w:fldChar w:fldCharType="begin"/>
        </w:r>
        <w:r w:rsidR="003F5929">
          <w:rPr>
            <w:noProof/>
            <w:webHidden/>
          </w:rPr>
          <w:instrText xml:space="preserve"> PAGEREF _Toc77077379 \h </w:instrText>
        </w:r>
        <w:r w:rsidR="003F5929">
          <w:rPr>
            <w:noProof/>
            <w:webHidden/>
          </w:rPr>
        </w:r>
        <w:r w:rsidR="003F5929">
          <w:rPr>
            <w:noProof/>
            <w:webHidden/>
          </w:rPr>
          <w:fldChar w:fldCharType="separate"/>
        </w:r>
        <w:r w:rsidR="003F5929">
          <w:rPr>
            <w:noProof/>
            <w:webHidden/>
          </w:rPr>
          <w:t>18</w:t>
        </w:r>
        <w:r w:rsidR="003F5929">
          <w:rPr>
            <w:noProof/>
            <w:webHidden/>
          </w:rPr>
          <w:fldChar w:fldCharType="end"/>
        </w:r>
      </w:hyperlink>
    </w:p>
    <w:p w14:paraId="7012267C" w14:textId="191F569A"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0" w:history="1">
        <w:r w:rsidR="003F5929" w:rsidRPr="004576CC">
          <w:rPr>
            <w:rStyle w:val="Hyperlink"/>
            <w:rFonts w:ascii="Calibri" w:hAnsi="Calibri" w:cs="Calibri"/>
            <w:noProof/>
          </w:rPr>
          <w:t>Figure 5: L4-TRA-02-05-Release Guarantee</w:t>
        </w:r>
        <w:r w:rsidR="003F5929">
          <w:rPr>
            <w:noProof/>
            <w:webHidden/>
          </w:rPr>
          <w:tab/>
        </w:r>
        <w:r w:rsidR="003F5929">
          <w:rPr>
            <w:noProof/>
            <w:webHidden/>
          </w:rPr>
          <w:fldChar w:fldCharType="begin"/>
        </w:r>
        <w:r w:rsidR="003F5929">
          <w:rPr>
            <w:noProof/>
            <w:webHidden/>
          </w:rPr>
          <w:instrText xml:space="preserve"> PAGEREF _Toc77077380 \h </w:instrText>
        </w:r>
        <w:r w:rsidR="003F5929">
          <w:rPr>
            <w:noProof/>
            <w:webHidden/>
          </w:rPr>
        </w:r>
        <w:r w:rsidR="003F5929">
          <w:rPr>
            <w:noProof/>
            <w:webHidden/>
          </w:rPr>
          <w:fldChar w:fldCharType="separate"/>
        </w:r>
        <w:r w:rsidR="003F5929">
          <w:rPr>
            <w:noProof/>
            <w:webHidden/>
          </w:rPr>
          <w:t>20</w:t>
        </w:r>
        <w:r w:rsidR="003F5929">
          <w:rPr>
            <w:noProof/>
            <w:webHidden/>
          </w:rPr>
          <w:fldChar w:fldCharType="end"/>
        </w:r>
      </w:hyperlink>
    </w:p>
    <w:p w14:paraId="035B4847" w14:textId="5FE8B639"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1" w:history="1">
        <w:r w:rsidR="003F5929" w:rsidRPr="004576CC">
          <w:rPr>
            <w:rStyle w:val="Hyperlink"/>
            <w:rFonts w:ascii="Calibri" w:hAnsi="Calibri" w:cs="Calibri"/>
            <w:noProof/>
          </w:rPr>
          <w:t>Figure 6: L4-TRA-02-06-Cancel Guarantee Usage</w:t>
        </w:r>
        <w:r w:rsidR="003F5929">
          <w:rPr>
            <w:noProof/>
            <w:webHidden/>
          </w:rPr>
          <w:tab/>
        </w:r>
        <w:r w:rsidR="003F5929">
          <w:rPr>
            <w:noProof/>
            <w:webHidden/>
          </w:rPr>
          <w:fldChar w:fldCharType="begin"/>
        </w:r>
        <w:r w:rsidR="003F5929">
          <w:rPr>
            <w:noProof/>
            <w:webHidden/>
          </w:rPr>
          <w:instrText xml:space="preserve"> PAGEREF _Toc77077381 \h </w:instrText>
        </w:r>
        <w:r w:rsidR="003F5929">
          <w:rPr>
            <w:noProof/>
            <w:webHidden/>
          </w:rPr>
        </w:r>
        <w:r w:rsidR="003F5929">
          <w:rPr>
            <w:noProof/>
            <w:webHidden/>
          </w:rPr>
          <w:fldChar w:fldCharType="separate"/>
        </w:r>
        <w:r w:rsidR="003F5929">
          <w:rPr>
            <w:noProof/>
            <w:webHidden/>
          </w:rPr>
          <w:t>23</w:t>
        </w:r>
        <w:r w:rsidR="003F5929">
          <w:rPr>
            <w:noProof/>
            <w:webHidden/>
          </w:rPr>
          <w:fldChar w:fldCharType="end"/>
        </w:r>
      </w:hyperlink>
    </w:p>
    <w:p w14:paraId="5FF08E8D" w14:textId="3D6AA928"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2" w:history="1">
        <w:r w:rsidR="003F5929" w:rsidRPr="004576CC">
          <w:rPr>
            <w:rStyle w:val="Hyperlink"/>
            <w:rFonts w:ascii="Calibri" w:hAnsi="Calibri" w:cs="Calibri"/>
            <w:noProof/>
          </w:rPr>
          <w:t>Figure 7: L4-TRA-02-07-Manage Guarantor</w:t>
        </w:r>
        <w:r w:rsidR="003F5929">
          <w:rPr>
            <w:noProof/>
            <w:webHidden/>
          </w:rPr>
          <w:tab/>
        </w:r>
        <w:r w:rsidR="003F5929">
          <w:rPr>
            <w:noProof/>
            <w:webHidden/>
          </w:rPr>
          <w:fldChar w:fldCharType="begin"/>
        </w:r>
        <w:r w:rsidR="003F5929">
          <w:rPr>
            <w:noProof/>
            <w:webHidden/>
          </w:rPr>
          <w:instrText xml:space="preserve"> PAGEREF _Toc77077382 \h </w:instrText>
        </w:r>
        <w:r w:rsidR="003F5929">
          <w:rPr>
            <w:noProof/>
            <w:webHidden/>
          </w:rPr>
        </w:r>
        <w:r w:rsidR="003F5929">
          <w:rPr>
            <w:noProof/>
            <w:webHidden/>
          </w:rPr>
          <w:fldChar w:fldCharType="separate"/>
        </w:r>
        <w:r w:rsidR="003F5929">
          <w:rPr>
            <w:noProof/>
            <w:webHidden/>
          </w:rPr>
          <w:t>26</w:t>
        </w:r>
        <w:r w:rsidR="003F5929">
          <w:rPr>
            <w:noProof/>
            <w:webHidden/>
          </w:rPr>
          <w:fldChar w:fldCharType="end"/>
        </w:r>
      </w:hyperlink>
    </w:p>
    <w:p w14:paraId="2A99B15B" w14:textId="0E415126"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3" w:history="1">
        <w:r w:rsidR="003F5929" w:rsidRPr="004576CC">
          <w:rPr>
            <w:rStyle w:val="Hyperlink"/>
            <w:rFonts w:ascii="Calibri" w:hAnsi="Calibri" w:cs="Calibri"/>
            <w:noProof/>
          </w:rPr>
          <w:t>Figure 8: L4-TRA-02-08 - Capture Access Codes</w:t>
        </w:r>
        <w:r w:rsidR="003F5929">
          <w:rPr>
            <w:noProof/>
            <w:webHidden/>
          </w:rPr>
          <w:tab/>
        </w:r>
        <w:r w:rsidR="003F5929">
          <w:rPr>
            <w:noProof/>
            <w:webHidden/>
          </w:rPr>
          <w:fldChar w:fldCharType="begin"/>
        </w:r>
        <w:r w:rsidR="003F5929">
          <w:rPr>
            <w:noProof/>
            <w:webHidden/>
          </w:rPr>
          <w:instrText xml:space="preserve"> PAGEREF _Toc77077383 \h </w:instrText>
        </w:r>
        <w:r w:rsidR="003F5929">
          <w:rPr>
            <w:noProof/>
            <w:webHidden/>
          </w:rPr>
        </w:r>
        <w:r w:rsidR="003F5929">
          <w:rPr>
            <w:noProof/>
            <w:webHidden/>
          </w:rPr>
          <w:fldChar w:fldCharType="separate"/>
        </w:r>
        <w:r w:rsidR="003F5929">
          <w:rPr>
            <w:noProof/>
            <w:webHidden/>
          </w:rPr>
          <w:t>28</w:t>
        </w:r>
        <w:r w:rsidR="003F5929">
          <w:rPr>
            <w:noProof/>
            <w:webHidden/>
          </w:rPr>
          <w:fldChar w:fldCharType="end"/>
        </w:r>
      </w:hyperlink>
    </w:p>
    <w:p w14:paraId="6535CCBE" w14:textId="5F143CB7"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4" w:history="1">
        <w:r w:rsidR="003F5929" w:rsidRPr="004576CC">
          <w:rPr>
            <w:rStyle w:val="Hyperlink"/>
            <w:rFonts w:ascii="Calibri" w:hAnsi="Calibri" w:cs="Calibri"/>
            <w:noProof/>
          </w:rPr>
          <w:t>Figure 9: L4-TRA-03-00 –Transit Guarantee Validation Management Master Process</w:t>
        </w:r>
        <w:r w:rsidR="003F5929">
          <w:rPr>
            <w:noProof/>
            <w:webHidden/>
          </w:rPr>
          <w:tab/>
        </w:r>
        <w:r w:rsidR="003F5929">
          <w:rPr>
            <w:noProof/>
            <w:webHidden/>
          </w:rPr>
          <w:fldChar w:fldCharType="begin"/>
        </w:r>
        <w:r w:rsidR="003F5929">
          <w:rPr>
            <w:noProof/>
            <w:webHidden/>
          </w:rPr>
          <w:instrText xml:space="preserve"> PAGEREF _Toc77077384 \h </w:instrText>
        </w:r>
        <w:r w:rsidR="003F5929">
          <w:rPr>
            <w:noProof/>
            <w:webHidden/>
          </w:rPr>
        </w:r>
        <w:r w:rsidR="003F5929">
          <w:rPr>
            <w:noProof/>
            <w:webHidden/>
          </w:rPr>
          <w:fldChar w:fldCharType="separate"/>
        </w:r>
        <w:r w:rsidR="003F5929">
          <w:rPr>
            <w:noProof/>
            <w:webHidden/>
          </w:rPr>
          <w:t>30</w:t>
        </w:r>
        <w:r w:rsidR="003F5929">
          <w:rPr>
            <w:noProof/>
            <w:webHidden/>
          </w:rPr>
          <w:fldChar w:fldCharType="end"/>
        </w:r>
      </w:hyperlink>
    </w:p>
    <w:p w14:paraId="5BFC8950" w14:textId="374CE12A"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5" w:history="1">
        <w:r w:rsidR="003F5929" w:rsidRPr="004576CC">
          <w:rPr>
            <w:rStyle w:val="Hyperlink"/>
            <w:rFonts w:ascii="Calibri" w:hAnsi="Calibri" w:cs="Calibri"/>
            <w:noProof/>
          </w:rPr>
          <w:t>Figure 10: L4-TRA-03-01-Process Individual Guarantee by Guarantor</w:t>
        </w:r>
        <w:r w:rsidR="003F5929">
          <w:rPr>
            <w:noProof/>
            <w:webHidden/>
          </w:rPr>
          <w:tab/>
        </w:r>
        <w:r w:rsidR="003F5929">
          <w:rPr>
            <w:noProof/>
            <w:webHidden/>
          </w:rPr>
          <w:fldChar w:fldCharType="begin"/>
        </w:r>
        <w:r w:rsidR="003F5929">
          <w:rPr>
            <w:noProof/>
            <w:webHidden/>
          </w:rPr>
          <w:instrText xml:space="preserve"> PAGEREF _Toc77077385 \h </w:instrText>
        </w:r>
        <w:r w:rsidR="003F5929">
          <w:rPr>
            <w:noProof/>
            <w:webHidden/>
          </w:rPr>
        </w:r>
        <w:r w:rsidR="003F5929">
          <w:rPr>
            <w:noProof/>
            <w:webHidden/>
          </w:rPr>
          <w:fldChar w:fldCharType="separate"/>
        </w:r>
        <w:r w:rsidR="003F5929">
          <w:rPr>
            <w:noProof/>
            <w:webHidden/>
          </w:rPr>
          <w:t>31</w:t>
        </w:r>
        <w:r w:rsidR="003F5929">
          <w:rPr>
            <w:noProof/>
            <w:webHidden/>
          </w:rPr>
          <w:fldChar w:fldCharType="end"/>
        </w:r>
      </w:hyperlink>
    </w:p>
    <w:p w14:paraId="022C984F" w14:textId="1A0E39A7"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6" w:history="1">
        <w:r w:rsidR="003F5929" w:rsidRPr="004576CC">
          <w:rPr>
            <w:rStyle w:val="Hyperlink"/>
            <w:rFonts w:ascii="Calibri" w:hAnsi="Calibri" w:cs="Calibri"/>
            <w:noProof/>
          </w:rPr>
          <w:t>Figure 11: L4-TRA-03-02-Process Comprehensive Guarantee</w:t>
        </w:r>
        <w:r w:rsidR="003F5929">
          <w:rPr>
            <w:noProof/>
            <w:webHidden/>
          </w:rPr>
          <w:tab/>
        </w:r>
        <w:r w:rsidR="003F5929">
          <w:rPr>
            <w:noProof/>
            <w:webHidden/>
          </w:rPr>
          <w:fldChar w:fldCharType="begin"/>
        </w:r>
        <w:r w:rsidR="003F5929">
          <w:rPr>
            <w:noProof/>
            <w:webHidden/>
          </w:rPr>
          <w:instrText xml:space="preserve"> PAGEREF _Toc77077386 \h </w:instrText>
        </w:r>
        <w:r w:rsidR="003F5929">
          <w:rPr>
            <w:noProof/>
            <w:webHidden/>
          </w:rPr>
        </w:r>
        <w:r w:rsidR="003F5929">
          <w:rPr>
            <w:noProof/>
            <w:webHidden/>
          </w:rPr>
          <w:fldChar w:fldCharType="separate"/>
        </w:r>
        <w:r w:rsidR="003F5929">
          <w:rPr>
            <w:noProof/>
            <w:webHidden/>
          </w:rPr>
          <w:t>34</w:t>
        </w:r>
        <w:r w:rsidR="003F5929">
          <w:rPr>
            <w:noProof/>
            <w:webHidden/>
          </w:rPr>
          <w:fldChar w:fldCharType="end"/>
        </w:r>
      </w:hyperlink>
    </w:p>
    <w:p w14:paraId="03DBC4CD" w14:textId="07BCD30F"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7" w:history="1">
        <w:r w:rsidR="003F5929" w:rsidRPr="004576CC">
          <w:rPr>
            <w:rStyle w:val="Hyperlink"/>
            <w:rFonts w:ascii="Calibri" w:hAnsi="Calibri" w:cs="Calibri"/>
            <w:noProof/>
          </w:rPr>
          <w:t>Figure 12: L4-TRA-03-03-Review Amounts of Comprehensive Guarantee</w:t>
        </w:r>
        <w:r w:rsidR="003F5929">
          <w:rPr>
            <w:noProof/>
            <w:webHidden/>
          </w:rPr>
          <w:tab/>
        </w:r>
        <w:r w:rsidR="003F5929">
          <w:rPr>
            <w:noProof/>
            <w:webHidden/>
          </w:rPr>
          <w:fldChar w:fldCharType="begin"/>
        </w:r>
        <w:r w:rsidR="003F5929">
          <w:rPr>
            <w:noProof/>
            <w:webHidden/>
          </w:rPr>
          <w:instrText xml:space="preserve"> PAGEREF _Toc77077387 \h </w:instrText>
        </w:r>
        <w:r w:rsidR="003F5929">
          <w:rPr>
            <w:noProof/>
            <w:webHidden/>
          </w:rPr>
        </w:r>
        <w:r w:rsidR="003F5929">
          <w:rPr>
            <w:noProof/>
            <w:webHidden/>
          </w:rPr>
          <w:fldChar w:fldCharType="separate"/>
        </w:r>
        <w:r w:rsidR="003F5929">
          <w:rPr>
            <w:noProof/>
            <w:webHidden/>
          </w:rPr>
          <w:t>37</w:t>
        </w:r>
        <w:r w:rsidR="003F5929">
          <w:rPr>
            <w:noProof/>
            <w:webHidden/>
          </w:rPr>
          <w:fldChar w:fldCharType="end"/>
        </w:r>
      </w:hyperlink>
    </w:p>
    <w:p w14:paraId="2119A57F" w14:textId="0E3579EC"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8" w:history="1">
        <w:r w:rsidR="003F5929" w:rsidRPr="004576CC">
          <w:rPr>
            <w:rStyle w:val="Hyperlink"/>
            <w:rFonts w:ascii="Calibri" w:hAnsi="Calibri" w:cs="Calibri"/>
            <w:noProof/>
          </w:rPr>
          <w:t>Figure 13: L4-TRA-03-04-Update Comprehensive Guarantee Data</w:t>
        </w:r>
        <w:r w:rsidR="003F5929">
          <w:rPr>
            <w:noProof/>
            <w:webHidden/>
          </w:rPr>
          <w:tab/>
        </w:r>
        <w:r w:rsidR="003F5929">
          <w:rPr>
            <w:noProof/>
            <w:webHidden/>
          </w:rPr>
          <w:fldChar w:fldCharType="begin"/>
        </w:r>
        <w:r w:rsidR="003F5929">
          <w:rPr>
            <w:noProof/>
            <w:webHidden/>
          </w:rPr>
          <w:instrText xml:space="preserve"> PAGEREF _Toc77077388 \h </w:instrText>
        </w:r>
        <w:r w:rsidR="003F5929">
          <w:rPr>
            <w:noProof/>
            <w:webHidden/>
          </w:rPr>
        </w:r>
        <w:r w:rsidR="003F5929">
          <w:rPr>
            <w:noProof/>
            <w:webHidden/>
          </w:rPr>
          <w:fldChar w:fldCharType="separate"/>
        </w:r>
        <w:r w:rsidR="003F5929">
          <w:rPr>
            <w:noProof/>
            <w:webHidden/>
          </w:rPr>
          <w:t>40</w:t>
        </w:r>
        <w:r w:rsidR="003F5929">
          <w:rPr>
            <w:noProof/>
            <w:webHidden/>
          </w:rPr>
          <w:fldChar w:fldCharType="end"/>
        </w:r>
      </w:hyperlink>
    </w:p>
    <w:p w14:paraId="6FEECC5F" w14:textId="5052C1CA"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89" w:history="1">
        <w:r w:rsidR="003F5929" w:rsidRPr="004576CC">
          <w:rPr>
            <w:rStyle w:val="Hyperlink"/>
            <w:rFonts w:ascii="Calibri" w:hAnsi="Calibri" w:cs="Calibri"/>
            <w:noProof/>
          </w:rPr>
          <w:t>Figure 14: L4-TRA-03-05-Cancel (And Revoke) Comprehensive Guarantee</w:t>
        </w:r>
        <w:r w:rsidR="003F5929">
          <w:rPr>
            <w:noProof/>
            <w:webHidden/>
          </w:rPr>
          <w:tab/>
        </w:r>
        <w:r w:rsidR="003F5929">
          <w:rPr>
            <w:noProof/>
            <w:webHidden/>
          </w:rPr>
          <w:fldChar w:fldCharType="begin"/>
        </w:r>
        <w:r w:rsidR="003F5929">
          <w:rPr>
            <w:noProof/>
            <w:webHidden/>
          </w:rPr>
          <w:instrText xml:space="preserve"> PAGEREF _Toc77077389 \h </w:instrText>
        </w:r>
        <w:r w:rsidR="003F5929">
          <w:rPr>
            <w:noProof/>
            <w:webHidden/>
          </w:rPr>
        </w:r>
        <w:r w:rsidR="003F5929">
          <w:rPr>
            <w:noProof/>
            <w:webHidden/>
          </w:rPr>
          <w:fldChar w:fldCharType="separate"/>
        </w:r>
        <w:r w:rsidR="003F5929">
          <w:rPr>
            <w:noProof/>
            <w:webHidden/>
          </w:rPr>
          <w:t>42</w:t>
        </w:r>
        <w:r w:rsidR="003F5929">
          <w:rPr>
            <w:noProof/>
            <w:webHidden/>
          </w:rPr>
          <w:fldChar w:fldCharType="end"/>
        </w:r>
      </w:hyperlink>
    </w:p>
    <w:p w14:paraId="372341E6" w14:textId="05D9B22A"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90" w:history="1">
        <w:r w:rsidR="003F5929" w:rsidRPr="004576CC">
          <w:rPr>
            <w:rStyle w:val="Hyperlink"/>
            <w:rFonts w:ascii="Calibri" w:hAnsi="Calibri" w:cs="Calibri"/>
            <w:noProof/>
          </w:rPr>
          <w:t>Figure 15: L4-TRA-03-06-Process Individual Guarantee in the form of Vouchers</w:t>
        </w:r>
        <w:r w:rsidR="003F5929">
          <w:rPr>
            <w:noProof/>
            <w:webHidden/>
          </w:rPr>
          <w:tab/>
        </w:r>
        <w:r w:rsidR="003F5929">
          <w:rPr>
            <w:noProof/>
            <w:webHidden/>
          </w:rPr>
          <w:fldChar w:fldCharType="begin"/>
        </w:r>
        <w:r w:rsidR="003F5929">
          <w:rPr>
            <w:noProof/>
            <w:webHidden/>
          </w:rPr>
          <w:instrText xml:space="preserve"> PAGEREF _Toc77077390 \h </w:instrText>
        </w:r>
        <w:r w:rsidR="003F5929">
          <w:rPr>
            <w:noProof/>
            <w:webHidden/>
          </w:rPr>
        </w:r>
        <w:r w:rsidR="003F5929">
          <w:rPr>
            <w:noProof/>
            <w:webHidden/>
          </w:rPr>
          <w:fldChar w:fldCharType="separate"/>
        </w:r>
        <w:r w:rsidR="003F5929">
          <w:rPr>
            <w:noProof/>
            <w:webHidden/>
          </w:rPr>
          <w:t>45</w:t>
        </w:r>
        <w:r w:rsidR="003F5929">
          <w:rPr>
            <w:noProof/>
            <w:webHidden/>
          </w:rPr>
          <w:fldChar w:fldCharType="end"/>
        </w:r>
      </w:hyperlink>
    </w:p>
    <w:p w14:paraId="5EA3EDA5" w14:textId="58F17F56"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91" w:history="1">
        <w:r w:rsidR="003F5929" w:rsidRPr="004576CC">
          <w:rPr>
            <w:rStyle w:val="Hyperlink"/>
            <w:rFonts w:ascii="Calibri" w:hAnsi="Calibri" w:cs="Calibri"/>
            <w:noProof/>
          </w:rPr>
          <w:t>Figure 16: L4-TRA-03-07-Sell NCTS Individual Guarantee Vouchers</w:t>
        </w:r>
        <w:r w:rsidR="003F5929">
          <w:rPr>
            <w:noProof/>
            <w:webHidden/>
          </w:rPr>
          <w:tab/>
        </w:r>
        <w:r w:rsidR="003F5929">
          <w:rPr>
            <w:noProof/>
            <w:webHidden/>
          </w:rPr>
          <w:fldChar w:fldCharType="begin"/>
        </w:r>
        <w:r w:rsidR="003F5929">
          <w:rPr>
            <w:noProof/>
            <w:webHidden/>
          </w:rPr>
          <w:instrText xml:space="preserve"> PAGEREF _Toc77077391 \h </w:instrText>
        </w:r>
        <w:r w:rsidR="003F5929">
          <w:rPr>
            <w:noProof/>
            <w:webHidden/>
          </w:rPr>
        </w:r>
        <w:r w:rsidR="003F5929">
          <w:rPr>
            <w:noProof/>
            <w:webHidden/>
          </w:rPr>
          <w:fldChar w:fldCharType="separate"/>
        </w:r>
        <w:r w:rsidR="003F5929">
          <w:rPr>
            <w:noProof/>
            <w:webHidden/>
          </w:rPr>
          <w:t>48</w:t>
        </w:r>
        <w:r w:rsidR="003F5929">
          <w:rPr>
            <w:noProof/>
            <w:webHidden/>
          </w:rPr>
          <w:fldChar w:fldCharType="end"/>
        </w:r>
      </w:hyperlink>
    </w:p>
    <w:p w14:paraId="51E0ABA8" w14:textId="0FAD5A19" w:rsidR="003F5929" w:rsidRDefault="002900A2">
      <w:pPr>
        <w:pStyle w:val="TableofFigures"/>
        <w:tabs>
          <w:tab w:val="right" w:leader="dot" w:pos="9061"/>
        </w:tabs>
        <w:rPr>
          <w:rFonts w:asciiTheme="minorHAnsi" w:eastAsiaTheme="minorEastAsia" w:hAnsiTheme="minorHAnsi" w:cstheme="minorBidi"/>
          <w:smallCaps w:val="0"/>
          <w:noProof/>
          <w:sz w:val="22"/>
          <w:szCs w:val="22"/>
          <w:lang w:val="en-US" w:eastAsia="en-US"/>
        </w:rPr>
      </w:pPr>
      <w:hyperlink w:anchor="_Toc77077392" w:history="1">
        <w:r w:rsidR="003F5929" w:rsidRPr="004576CC">
          <w:rPr>
            <w:rStyle w:val="Hyperlink"/>
            <w:rFonts w:ascii="Calibri" w:hAnsi="Calibri" w:cs="Calibri"/>
            <w:noProof/>
          </w:rPr>
          <w:t>Figure 17: L4-TRA-03-08-Cancel (and revoke) Individual Guarantee in the Form of Vouchers</w:t>
        </w:r>
        <w:r w:rsidR="003F5929">
          <w:rPr>
            <w:noProof/>
            <w:webHidden/>
          </w:rPr>
          <w:tab/>
        </w:r>
        <w:r w:rsidR="003F5929">
          <w:rPr>
            <w:noProof/>
            <w:webHidden/>
          </w:rPr>
          <w:fldChar w:fldCharType="begin"/>
        </w:r>
        <w:r w:rsidR="003F5929">
          <w:rPr>
            <w:noProof/>
            <w:webHidden/>
          </w:rPr>
          <w:instrText xml:space="preserve"> PAGEREF _Toc77077392 \h </w:instrText>
        </w:r>
        <w:r w:rsidR="003F5929">
          <w:rPr>
            <w:noProof/>
            <w:webHidden/>
          </w:rPr>
        </w:r>
        <w:r w:rsidR="003F5929">
          <w:rPr>
            <w:noProof/>
            <w:webHidden/>
          </w:rPr>
          <w:fldChar w:fldCharType="separate"/>
        </w:r>
        <w:r w:rsidR="003F5929">
          <w:rPr>
            <w:noProof/>
            <w:webHidden/>
          </w:rPr>
          <w:t>50</w:t>
        </w:r>
        <w:r w:rsidR="003F5929">
          <w:rPr>
            <w:noProof/>
            <w:webHidden/>
          </w:rPr>
          <w:fldChar w:fldCharType="end"/>
        </w:r>
      </w:hyperlink>
    </w:p>
    <w:p w14:paraId="3D562A0A" w14:textId="33262845" w:rsidR="00AA7622" w:rsidRDefault="00CF18D3" w:rsidP="00CF18D3">
      <w:r>
        <w:rPr>
          <w:b/>
          <w:bCs/>
          <w:noProof/>
          <w:lang w:val="en-US"/>
        </w:rPr>
        <w:fldChar w:fldCharType="end"/>
      </w:r>
    </w:p>
    <w:p w14:paraId="262EAE05" w14:textId="77777777" w:rsidR="00AA7622" w:rsidRPr="002F783D" w:rsidRDefault="00AA7622" w:rsidP="00AA7622">
      <w:pPr>
        <w:pStyle w:val="Heading1"/>
        <w:spacing w:after="0"/>
        <w:rPr>
          <w:rFonts w:ascii="Calibri" w:hAnsi="Calibri" w:cs="Calibri"/>
        </w:rPr>
      </w:pPr>
      <w:bookmarkStart w:id="2" w:name="_Toc68210968"/>
      <w:bookmarkStart w:id="3" w:name="_Toc77077350"/>
      <w:r w:rsidRPr="002F783D">
        <w:rPr>
          <w:rFonts w:ascii="Calibri" w:hAnsi="Calibri" w:cs="Calibri"/>
        </w:rPr>
        <w:lastRenderedPageBreak/>
        <w:t>“Pure” NCTS</w:t>
      </w:r>
      <w:bookmarkEnd w:id="2"/>
      <w:bookmarkEnd w:id="3"/>
      <w:bookmarkEnd w:id="0"/>
    </w:p>
    <w:p w14:paraId="67D6C64A" w14:textId="77777777" w:rsidR="00AA7622" w:rsidRPr="002F783D" w:rsidRDefault="00AA7622" w:rsidP="00AA7622">
      <w:pPr>
        <w:pStyle w:val="Heading2"/>
        <w:jc w:val="both"/>
        <w:rPr>
          <w:rFonts w:ascii="Calibri" w:hAnsi="Calibri" w:cs="Calibri"/>
        </w:rPr>
      </w:pPr>
      <w:bookmarkStart w:id="4" w:name="_Toc359311157"/>
      <w:bookmarkStart w:id="5" w:name="_Toc359659978"/>
      <w:bookmarkStart w:id="6" w:name="_Toc359993914"/>
      <w:bookmarkStart w:id="7" w:name="_Toc361723302"/>
      <w:bookmarkStart w:id="8" w:name="_Toc368135790"/>
      <w:bookmarkStart w:id="9" w:name="_Toc381779253"/>
      <w:bookmarkStart w:id="10" w:name="_Ref411049659"/>
      <w:bookmarkStart w:id="11" w:name="_Toc66183444"/>
      <w:bookmarkStart w:id="12" w:name="_Toc68210969"/>
      <w:bookmarkStart w:id="13" w:name="_Toc77077351"/>
      <w:r w:rsidRPr="002F783D">
        <w:rPr>
          <w:rFonts w:ascii="Calibri" w:hAnsi="Calibri" w:cs="Calibri"/>
        </w:rPr>
        <w:t>Introduction</w:t>
      </w:r>
      <w:bookmarkEnd w:id="4"/>
      <w:bookmarkEnd w:id="5"/>
      <w:bookmarkEnd w:id="6"/>
      <w:bookmarkEnd w:id="7"/>
      <w:bookmarkEnd w:id="8"/>
      <w:bookmarkEnd w:id="9"/>
      <w:bookmarkEnd w:id="10"/>
      <w:bookmarkEnd w:id="11"/>
      <w:bookmarkEnd w:id="12"/>
      <w:bookmarkEnd w:id="13"/>
    </w:p>
    <w:p w14:paraId="3581E1DF" w14:textId="77777777" w:rsidR="00AA7622" w:rsidRPr="002F783D" w:rsidRDefault="00AA7622" w:rsidP="00AA7622">
      <w:pPr>
        <w:pStyle w:val="Heading3"/>
        <w:jc w:val="both"/>
        <w:rPr>
          <w:rFonts w:ascii="Calibri" w:hAnsi="Calibri" w:cs="Calibri"/>
        </w:rPr>
      </w:pPr>
      <w:bookmarkStart w:id="14" w:name="_Toc381779254"/>
      <w:bookmarkStart w:id="15" w:name="_Toc66183445"/>
      <w:bookmarkStart w:id="16" w:name="_Toc68210970"/>
      <w:bookmarkStart w:id="17" w:name="_Toc77077352"/>
      <w:bookmarkStart w:id="18" w:name="_Toc359659979"/>
      <w:r w:rsidRPr="002F783D">
        <w:rPr>
          <w:rFonts w:ascii="Calibri" w:hAnsi="Calibri" w:cs="Calibri"/>
        </w:rPr>
        <w:t>Purpose of this Chapter</w:t>
      </w:r>
      <w:bookmarkEnd w:id="14"/>
      <w:bookmarkEnd w:id="15"/>
      <w:bookmarkEnd w:id="16"/>
      <w:bookmarkEnd w:id="17"/>
    </w:p>
    <w:p w14:paraId="52C2EB72"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This chapter deals with the management of guarantee in general, independently of the subsystem where guarantee data is recorded, i.e.:</w:t>
      </w:r>
    </w:p>
    <w:p w14:paraId="1ACF608A"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the guarantee management subsystem, at the Customs Office of Guarantee, where the data related to individual guarantee by Guarantor, individual guarantee in the form of vouchers, comprehensive guarantee, individual guarantee with multiple usage, guarantee waiver, is recorded;</w:t>
      </w:r>
    </w:p>
    <w:p w14:paraId="20B745BB" w14:textId="77777777" w:rsidR="00AA7622" w:rsidRPr="00417B25" w:rsidRDefault="00AA7622" w:rsidP="00AA7622">
      <w:pPr>
        <w:pStyle w:val="Bullet1"/>
        <w:numPr>
          <w:ilvl w:val="0"/>
          <w:numId w:val="2"/>
        </w:numPr>
        <w:spacing w:after="120"/>
        <w:ind w:left="284" w:hanging="284"/>
        <w:jc w:val="both"/>
        <w:rPr>
          <w:rFonts w:ascii="Calibri" w:hAnsi="Calibri" w:cs="Calibri"/>
          <w:sz w:val="22"/>
          <w:szCs w:val="22"/>
        </w:rPr>
      </w:pPr>
      <w:r w:rsidRPr="00417B25">
        <w:rPr>
          <w:rFonts w:ascii="Calibri" w:hAnsi="Calibri" w:cs="Calibri"/>
          <w:sz w:val="22"/>
          <w:szCs w:val="22"/>
        </w:rPr>
        <w:t>the Customs Office of Departure subsystem where the other guarantees are handled.</w:t>
      </w:r>
    </w:p>
    <w:p w14:paraId="31FAE83B" w14:textId="77777777" w:rsidR="00AA7622" w:rsidRPr="00417B25" w:rsidRDefault="00AA7622" w:rsidP="00AA7622">
      <w:pPr>
        <w:numPr>
          <w:ilvl w:val="12"/>
          <w:numId w:val="0"/>
        </w:numPr>
        <w:jc w:val="both"/>
        <w:rPr>
          <w:rFonts w:ascii="Calibri" w:hAnsi="Calibri" w:cs="Calibri"/>
          <w:sz w:val="22"/>
          <w:szCs w:val="22"/>
        </w:rPr>
      </w:pPr>
      <w:bookmarkStart w:id="19" w:name="_Toc359659994"/>
      <w:bookmarkEnd w:id="18"/>
      <w:r w:rsidRPr="00417B25">
        <w:rPr>
          <w:rFonts w:ascii="Calibri" w:hAnsi="Calibri" w:cs="Calibri"/>
          <w:sz w:val="22"/>
          <w:szCs w:val="22"/>
        </w:rPr>
        <w:t>This chapter also covers the services required by the Customs Office of Departure from the guarantee management subsystem, namely:</w:t>
      </w:r>
    </w:p>
    <w:p w14:paraId="01ABFC59" w14:textId="77777777" w:rsidR="00AA7622" w:rsidRPr="00417B25" w:rsidRDefault="00AA7622" w:rsidP="00AA7622">
      <w:pPr>
        <w:pStyle w:val="Bullet1"/>
        <w:numPr>
          <w:ilvl w:val="0"/>
          <w:numId w:val="2"/>
        </w:numPr>
        <w:ind w:left="284" w:hanging="284"/>
        <w:jc w:val="both"/>
        <w:rPr>
          <w:rFonts w:ascii="Calibri" w:hAnsi="Calibri" w:cs="Calibri"/>
          <w:sz w:val="22"/>
          <w:szCs w:val="22"/>
        </w:rPr>
      </w:pPr>
      <w:bookmarkStart w:id="20" w:name="_Toc359659995"/>
      <w:bookmarkEnd w:id="19"/>
      <w:r w:rsidRPr="00417B25">
        <w:rPr>
          <w:rFonts w:ascii="Calibri" w:hAnsi="Calibri" w:cs="Calibri"/>
          <w:sz w:val="22"/>
          <w:szCs w:val="22"/>
        </w:rPr>
        <w:t>Check guarantee integrity;</w:t>
      </w:r>
      <w:bookmarkEnd w:id="20"/>
    </w:p>
    <w:p w14:paraId="3DFC9ECD" w14:textId="77777777" w:rsidR="00AA7622" w:rsidRPr="00417B25" w:rsidRDefault="00AA7622" w:rsidP="00AA7622">
      <w:pPr>
        <w:pStyle w:val="Bullet1"/>
        <w:numPr>
          <w:ilvl w:val="0"/>
          <w:numId w:val="2"/>
        </w:numPr>
        <w:ind w:left="284" w:hanging="284"/>
        <w:jc w:val="both"/>
        <w:rPr>
          <w:rFonts w:ascii="Calibri" w:hAnsi="Calibri" w:cs="Calibri"/>
          <w:sz w:val="22"/>
          <w:szCs w:val="22"/>
        </w:rPr>
      </w:pPr>
      <w:bookmarkStart w:id="21" w:name="_Toc359659996"/>
      <w:r w:rsidRPr="00417B25">
        <w:rPr>
          <w:rFonts w:ascii="Calibri" w:hAnsi="Calibri" w:cs="Calibri"/>
          <w:sz w:val="22"/>
          <w:szCs w:val="22"/>
        </w:rPr>
        <w:t>Register guarantee usage;</w:t>
      </w:r>
      <w:bookmarkEnd w:id="21"/>
    </w:p>
    <w:p w14:paraId="1F64E85B" w14:textId="77777777" w:rsidR="00AA7622" w:rsidRPr="00417B25" w:rsidRDefault="00AA7622" w:rsidP="00AA7622">
      <w:pPr>
        <w:pStyle w:val="Bullet1"/>
        <w:numPr>
          <w:ilvl w:val="0"/>
          <w:numId w:val="2"/>
        </w:numPr>
        <w:ind w:left="284" w:hanging="284"/>
        <w:jc w:val="both"/>
        <w:rPr>
          <w:rFonts w:ascii="Calibri" w:hAnsi="Calibri" w:cs="Calibri"/>
          <w:sz w:val="22"/>
          <w:szCs w:val="22"/>
        </w:rPr>
      </w:pPr>
      <w:bookmarkStart w:id="22" w:name="_Toc359659997"/>
      <w:r w:rsidRPr="00417B25">
        <w:rPr>
          <w:rFonts w:ascii="Calibri" w:hAnsi="Calibri" w:cs="Calibri"/>
          <w:sz w:val="22"/>
          <w:szCs w:val="22"/>
        </w:rPr>
        <w:t>Release guarantee</w:t>
      </w:r>
      <w:bookmarkEnd w:id="22"/>
      <w:r w:rsidRPr="00417B25">
        <w:rPr>
          <w:rFonts w:ascii="Calibri" w:hAnsi="Calibri" w:cs="Calibri"/>
          <w:sz w:val="22"/>
          <w:szCs w:val="22"/>
        </w:rPr>
        <w:t>;</w:t>
      </w:r>
    </w:p>
    <w:p w14:paraId="7D32B948"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Credit reference amount;</w:t>
      </w:r>
    </w:p>
    <w:p w14:paraId="1DFAF146"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Cancel guarantee usage.</w:t>
      </w:r>
    </w:p>
    <w:p w14:paraId="3F06D67B" w14:textId="77777777" w:rsidR="00AA7622" w:rsidRPr="002F783D" w:rsidRDefault="00AA7622" w:rsidP="00AA7622">
      <w:pPr>
        <w:pStyle w:val="Bullet1"/>
        <w:ind w:left="0" w:firstLine="0"/>
        <w:jc w:val="both"/>
        <w:rPr>
          <w:rFonts w:ascii="Calibri" w:hAnsi="Calibri" w:cs="Calibri"/>
        </w:rPr>
      </w:pPr>
    </w:p>
    <w:p w14:paraId="045F148A" w14:textId="77777777" w:rsidR="00AA7622" w:rsidRPr="002F783D" w:rsidRDefault="00AA7622" w:rsidP="00AA7622">
      <w:pPr>
        <w:pStyle w:val="Heading3"/>
        <w:jc w:val="both"/>
        <w:rPr>
          <w:rFonts w:ascii="Calibri" w:hAnsi="Calibri" w:cs="Calibri"/>
        </w:rPr>
      </w:pPr>
      <w:bookmarkStart w:id="23" w:name="_Toc381779255"/>
      <w:bookmarkStart w:id="24" w:name="_Toc66183446"/>
      <w:bookmarkStart w:id="25" w:name="_Toc68210971"/>
      <w:bookmarkStart w:id="26" w:name="_Toc77077353"/>
      <w:r w:rsidRPr="002F783D">
        <w:rPr>
          <w:rFonts w:ascii="Calibri" w:hAnsi="Calibri" w:cs="Calibri"/>
        </w:rPr>
        <w:t>Definitions</w:t>
      </w:r>
      <w:bookmarkEnd w:id="23"/>
      <w:bookmarkEnd w:id="24"/>
      <w:bookmarkEnd w:id="25"/>
      <w:bookmarkEnd w:id="26"/>
    </w:p>
    <w:p w14:paraId="4EA39C2B"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The Holder of Transit procedure shall furnish a guarantee in order to ensure payment of the debt which may be incurred in respect of the goods.</w:t>
      </w:r>
    </w:p>
    <w:p w14:paraId="75AAF3A3" w14:textId="77777777" w:rsidR="00AA7622" w:rsidRPr="002F783D" w:rsidRDefault="00AA7622" w:rsidP="00AA7622">
      <w:pPr>
        <w:jc w:val="both"/>
        <w:rPr>
          <w:rFonts w:ascii="Calibri" w:hAnsi="Calibri" w:cs="Calibri"/>
        </w:rPr>
      </w:pPr>
    </w:p>
    <w:p w14:paraId="3A51A223" w14:textId="77777777" w:rsidR="00AA7622" w:rsidRPr="002F783D" w:rsidRDefault="00AA7622" w:rsidP="00AA7622">
      <w:pPr>
        <w:pStyle w:val="Heading4"/>
        <w:jc w:val="both"/>
        <w:rPr>
          <w:rFonts w:ascii="Calibri" w:hAnsi="Calibri" w:cs="Calibri"/>
        </w:rPr>
      </w:pPr>
      <w:bookmarkStart w:id="27" w:name="_Toc66183447"/>
      <w:r w:rsidRPr="002F783D">
        <w:rPr>
          <w:rFonts w:ascii="Calibri" w:hAnsi="Calibri" w:cs="Calibri"/>
        </w:rPr>
        <w:t>GENERAL</w:t>
      </w:r>
      <w:bookmarkEnd w:id="27"/>
    </w:p>
    <w:p w14:paraId="68C5DE2C" w14:textId="77777777" w:rsidR="00AA7622" w:rsidRPr="00417B25" w:rsidRDefault="00AA7622" w:rsidP="00AA7622">
      <w:pPr>
        <w:jc w:val="both"/>
        <w:rPr>
          <w:rFonts w:ascii="Calibri" w:hAnsi="Calibri" w:cs="Calibri"/>
          <w:b/>
          <w:sz w:val="22"/>
          <w:szCs w:val="22"/>
        </w:rPr>
      </w:pPr>
      <w:r w:rsidRPr="00417B25">
        <w:rPr>
          <w:rStyle w:val="Bold"/>
          <w:rFonts w:ascii="Calibri" w:hAnsi="Calibri" w:cs="Calibri"/>
          <w:sz w:val="22"/>
          <w:szCs w:val="22"/>
        </w:rPr>
        <w:t>Guarantee:</w:t>
      </w:r>
    </w:p>
    <w:p w14:paraId="09E92670"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An enforceable legal instrument with which a customs administration can recover duties and taxes which become payable in the event of irregularities during a transit movement.</w:t>
      </w:r>
    </w:p>
    <w:p w14:paraId="5074521B" w14:textId="77777777" w:rsidR="00AA7622" w:rsidRPr="00417B25" w:rsidRDefault="00AA7622" w:rsidP="00AA7622">
      <w:pPr>
        <w:jc w:val="both"/>
        <w:rPr>
          <w:rFonts w:ascii="Calibri" w:hAnsi="Calibri" w:cs="Calibri"/>
          <w:sz w:val="22"/>
          <w:szCs w:val="22"/>
        </w:rPr>
      </w:pPr>
    </w:p>
    <w:p w14:paraId="197EB139"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The guarantee shall be: </w:t>
      </w:r>
    </w:p>
    <w:p w14:paraId="2C61A243" w14:textId="77777777" w:rsidR="00AA7622" w:rsidRPr="00417B25" w:rsidRDefault="00AA7622" w:rsidP="00AA7622">
      <w:pPr>
        <w:tabs>
          <w:tab w:val="left" w:pos="426"/>
        </w:tabs>
        <w:jc w:val="both"/>
        <w:rPr>
          <w:rFonts w:ascii="Calibri" w:hAnsi="Calibri" w:cs="Calibri"/>
          <w:sz w:val="22"/>
          <w:szCs w:val="22"/>
        </w:rPr>
      </w:pPr>
      <w:r w:rsidRPr="00417B25">
        <w:rPr>
          <w:rFonts w:ascii="Calibri" w:hAnsi="Calibri" w:cs="Calibri"/>
          <w:sz w:val="22"/>
          <w:szCs w:val="22"/>
        </w:rPr>
        <w:t>(a)</w:t>
      </w:r>
      <w:r w:rsidRPr="00417B25">
        <w:rPr>
          <w:rFonts w:ascii="Calibri" w:hAnsi="Calibri" w:cs="Calibri"/>
          <w:sz w:val="22"/>
          <w:szCs w:val="22"/>
        </w:rPr>
        <w:tab/>
        <w:t xml:space="preserve">either an individual guarantee covering a </w:t>
      </w:r>
      <w:r w:rsidRPr="00417B25">
        <w:rPr>
          <w:rFonts w:ascii="Calibri" w:hAnsi="Calibri" w:cs="Calibri"/>
          <w:sz w:val="22"/>
          <w:szCs w:val="22"/>
          <w:u w:val="single"/>
        </w:rPr>
        <w:t>single</w:t>
      </w:r>
      <w:r w:rsidRPr="00417B25">
        <w:rPr>
          <w:rFonts w:ascii="Calibri" w:hAnsi="Calibri" w:cs="Calibri"/>
          <w:sz w:val="22"/>
          <w:szCs w:val="22"/>
        </w:rPr>
        <w:t xml:space="preserve"> common transit operation (Cash deposit, individual guarantee by guarantor, individual guarantee in the form of vouchers); </w:t>
      </w:r>
    </w:p>
    <w:p w14:paraId="389AB3EA" w14:textId="77777777" w:rsidR="00AA7622" w:rsidRPr="00417B25" w:rsidRDefault="00AA7622" w:rsidP="00AA7622">
      <w:pPr>
        <w:tabs>
          <w:tab w:val="left" w:pos="426"/>
        </w:tabs>
        <w:jc w:val="both"/>
        <w:rPr>
          <w:rFonts w:ascii="Calibri" w:hAnsi="Calibri" w:cs="Calibri"/>
          <w:sz w:val="22"/>
          <w:szCs w:val="22"/>
        </w:rPr>
      </w:pPr>
      <w:r w:rsidRPr="00417B25">
        <w:rPr>
          <w:rFonts w:ascii="Calibri" w:hAnsi="Calibri" w:cs="Calibri"/>
          <w:sz w:val="22"/>
          <w:szCs w:val="22"/>
        </w:rPr>
        <w:t>(b)</w:t>
      </w:r>
      <w:r w:rsidRPr="00417B25">
        <w:rPr>
          <w:rFonts w:ascii="Calibri" w:hAnsi="Calibri" w:cs="Calibri"/>
          <w:sz w:val="22"/>
          <w:szCs w:val="22"/>
        </w:rPr>
        <w:tab/>
        <w:t xml:space="preserve">or, where a simplification is used, a comprehensive guarantee covering </w:t>
      </w:r>
      <w:r w:rsidRPr="00417B25">
        <w:rPr>
          <w:rFonts w:ascii="Calibri" w:hAnsi="Calibri" w:cs="Calibri"/>
          <w:sz w:val="22"/>
          <w:szCs w:val="22"/>
          <w:u w:val="single"/>
        </w:rPr>
        <w:t>several</w:t>
      </w:r>
      <w:r w:rsidRPr="00417B25">
        <w:rPr>
          <w:rFonts w:ascii="Calibri" w:hAnsi="Calibri" w:cs="Calibri"/>
          <w:sz w:val="22"/>
          <w:szCs w:val="22"/>
        </w:rPr>
        <w:t xml:space="preserve"> operations (Comprehensive guarantee, individual guarantee with multiple usage, guarantee waiver).</w:t>
      </w:r>
    </w:p>
    <w:p w14:paraId="21F4EE1A" w14:textId="77777777" w:rsidR="00AA7622" w:rsidRPr="00417B25" w:rsidRDefault="00AA7622" w:rsidP="00AA7622">
      <w:pPr>
        <w:jc w:val="both"/>
        <w:rPr>
          <w:rFonts w:ascii="Calibri" w:hAnsi="Calibri" w:cs="Calibri"/>
          <w:sz w:val="22"/>
          <w:szCs w:val="22"/>
        </w:rPr>
      </w:pPr>
    </w:p>
    <w:p w14:paraId="4C5F29F8" w14:textId="77777777" w:rsidR="00AA7622" w:rsidRPr="00417B25" w:rsidRDefault="00AA7622" w:rsidP="00AA7622">
      <w:pPr>
        <w:jc w:val="both"/>
        <w:rPr>
          <w:rFonts w:ascii="Calibri" w:hAnsi="Calibri" w:cs="Calibri"/>
          <w:b/>
          <w:sz w:val="22"/>
          <w:szCs w:val="22"/>
        </w:rPr>
      </w:pPr>
      <w:r w:rsidRPr="00417B25">
        <w:rPr>
          <w:rFonts w:ascii="Calibri" w:hAnsi="Calibri" w:cs="Calibri"/>
          <w:b/>
          <w:sz w:val="22"/>
          <w:szCs w:val="22"/>
        </w:rPr>
        <w:t>Reference amount:</w:t>
      </w:r>
    </w:p>
    <w:p w14:paraId="79D9F6B7" w14:textId="77777777" w:rsidR="00AA7622" w:rsidRPr="00417B25" w:rsidRDefault="00AA7622" w:rsidP="00AA7622">
      <w:pPr>
        <w:jc w:val="both"/>
        <w:rPr>
          <w:rFonts w:ascii="Calibri" w:hAnsi="Calibri" w:cs="Calibri"/>
          <w:sz w:val="22"/>
          <w:szCs w:val="22"/>
        </w:rPr>
      </w:pPr>
      <w:r w:rsidRPr="00417B25">
        <w:rPr>
          <w:rFonts w:ascii="Calibri" w:hAnsi="Calibri" w:cs="Calibri"/>
          <w:noProof/>
          <w:sz w:val="22"/>
          <w:szCs w:val="22"/>
        </w:rPr>
        <w:t>The amount of the debt which may be incurred in respect of goods the Holder of Transit procedure places under the transit procedure.</w:t>
      </w:r>
    </w:p>
    <w:p w14:paraId="39DAD2B3" w14:textId="77777777" w:rsidR="00AA7622" w:rsidRPr="00417B25" w:rsidRDefault="00AA7622" w:rsidP="00AA7622">
      <w:pPr>
        <w:jc w:val="both"/>
        <w:rPr>
          <w:rFonts w:ascii="Calibri" w:hAnsi="Calibri" w:cs="Calibri"/>
          <w:b/>
          <w:sz w:val="22"/>
          <w:szCs w:val="22"/>
        </w:rPr>
      </w:pPr>
      <w:r w:rsidRPr="00417B25">
        <w:rPr>
          <w:rStyle w:val="Bold"/>
          <w:rFonts w:ascii="Calibri" w:hAnsi="Calibri" w:cs="Calibri"/>
          <w:sz w:val="22"/>
          <w:szCs w:val="22"/>
        </w:rPr>
        <w:t>Guarantee certificate:</w:t>
      </w:r>
    </w:p>
    <w:p w14:paraId="1AD1FF90" w14:textId="77777777" w:rsidR="00AA7622" w:rsidRPr="00417B25" w:rsidRDefault="00AA7622" w:rsidP="00AA7622">
      <w:pPr>
        <w:jc w:val="both"/>
        <w:rPr>
          <w:rStyle w:val="Bold"/>
          <w:rFonts w:ascii="Calibri" w:hAnsi="Calibri" w:cs="Calibri"/>
          <w:sz w:val="22"/>
          <w:szCs w:val="22"/>
        </w:rPr>
      </w:pPr>
      <w:r w:rsidRPr="00417B25">
        <w:rPr>
          <w:rFonts w:ascii="Calibri" w:hAnsi="Calibri" w:cs="Calibri"/>
          <w:sz w:val="22"/>
          <w:szCs w:val="22"/>
        </w:rPr>
        <w:t>A certificate</w:t>
      </w:r>
      <w:r w:rsidRPr="00417B25">
        <w:rPr>
          <w:rStyle w:val="FootnoteReference"/>
          <w:rFonts w:ascii="Calibri" w:hAnsi="Calibri" w:cs="Calibri"/>
          <w:sz w:val="22"/>
          <w:szCs w:val="22"/>
        </w:rPr>
        <w:footnoteReference w:id="1"/>
      </w:r>
      <w:r w:rsidRPr="00417B25">
        <w:rPr>
          <w:rFonts w:ascii="Calibri" w:hAnsi="Calibri" w:cs="Calibri"/>
          <w:sz w:val="22"/>
          <w:szCs w:val="22"/>
        </w:rPr>
        <w:t xml:space="preserve"> issued by a Customs Office of Guarantee to a Holder of Transit procedure to enable the latter to start a transit movement.</w:t>
      </w:r>
    </w:p>
    <w:p w14:paraId="0545E553" w14:textId="77777777" w:rsidR="00AA7622" w:rsidRPr="002F783D" w:rsidRDefault="00AA7622" w:rsidP="00AA7622">
      <w:pPr>
        <w:jc w:val="both"/>
        <w:rPr>
          <w:rFonts w:ascii="Calibri" w:hAnsi="Calibri" w:cs="Calibri"/>
        </w:rPr>
      </w:pPr>
    </w:p>
    <w:p w14:paraId="657B427E" w14:textId="77777777" w:rsidR="00AA7622" w:rsidRPr="002F783D" w:rsidRDefault="00AA7622" w:rsidP="00AA7622">
      <w:pPr>
        <w:pStyle w:val="Heading4"/>
        <w:spacing w:before="240"/>
        <w:jc w:val="both"/>
        <w:rPr>
          <w:rFonts w:ascii="Calibri" w:hAnsi="Calibri" w:cs="Calibri"/>
        </w:rPr>
      </w:pPr>
      <w:bookmarkStart w:id="28" w:name="_Ref411330558"/>
      <w:bookmarkStart w:id="29" w:name="_Toc66183448"/>
      <w:r w:rsidRPr="002F783D">
        <w:rPr>
          <w:rFonts w:ascii="Calibri" w:hAnsi="Calibri" w:cs="Calibri"/>
        </w:rPr>
        <w:lastRenderedPageBreak/>
        <w:t>Guarantee Types</w:t>
      </w:r>
      <w:bookmarkEnd w:id="28"/>
      <w:bookmarkEnd w:id="29"/>
    </w:p>
    <w:p w14:paraId="44B2D575"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The guarantee types are coded from 0 to 9 and letters A, Β </w:t>
      </w:r>
      <w:r w:rsidRPr="00417B25">
        <w:rPr>
          <w:rFonts w:ascii="Calibri" w:hAnsi="Calibri" w:cs="Calibri"/>
          <w:color w:val="000000"/>
          <w:sz w:val="22"/>
          <w:szCs w:val="22"/>
        </w:rPr>
        <w:t xml:space="preserve">(see </w:t>
      </w:r>
      <w:r w:rsidRPr="00417B25">
        <w:rPr>
          <w:rFonts w:ascii="Calibri" w:hAnsi="Calibri" w:cs="Calibri"/>
          <w:sz w:val="22"/>
          <w:szCs w:val="22"/>
        </w:rPr>
        <w:t>Implementing Provisions</w:t>
      </w:r>
      <w:r w:rsidRPr="00417B25">
        <w:rPr>
          <w:rFonts w:ascii="Calibri" w:hAnsi="Calibri" w:cs="Calibri"/>
          <w:color w:val="000000"/>
          <w:sz w:val="22"/>
          <w:szCs w:val="22"/>
        </w:rPr>
        <w:t>, annexes 38 and 37-c as well as Transit Convention, annex A2 to Appendix III):</w:t>
      </w:r>
    </w:p>
    <w:p w14:paraId="1BB3C2BF"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0: For guarantee waiver (Article 95(2) of the Code);</w:t>
      </w:r>
    </w:p>
    <w:p w14:paraId="5A42D9AD"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1: For comprehensive guarantee (Article 89(5) of the Code);</w:t>
      </w:r>
    </w:p>
    <w:p w14:paraId="51A595D7"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2: For individual guarantee in the form of an undertaking by a guarantor (Article 92(1)(b) of the Code);</w:t>
      </w:r>
    </w:p>
    <w:p w14:paraId="58724AB2"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3: For individual guarantee in cash or other means of payment recognised by the customs authorities as being equivalent to a cash deposit, made in euro or in the currency of the Member State in which the guarantee is required (Article 92(1)(a) of the Code);</w:t>
      </w:r>
    </w:p>
    <w:p w14:paraId="33A87697"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4: For individual guarantee in the form of vouchers (Article 92(1)(b) of the Code and Article 160);</w:t>
      </w:r>
    </w:p>
    <w:p w14:paraId="60DA5638"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5: For guarantee waiver where the amount of import or export duty to be secured does not exceed the statistical value threshold for declarations laid down in accordance with Article 3(4) of Regulation (EC) No 471/2009 of the European Parliament and of the Council (*) (Article 89(9) of the Code);</w:t>
      </w:r>
    </w:p>
    <w:p w14:paraId="332A9A9B" w14:textId="77777777" w:rsidR="00AA7622" w:rsidRPr="00417B25" w:rsidRDefault="00AA7622" w:rsidP="00AA7622">
      <w:pPr>
        <w:pStyle w:val="Bullet2"/>
        <w:numPr>
          <w:ilvl w:val="0"/>
          <w:numId w:val="2"/>
        </w:numPr>
        <w:jc w:val="both"/>
        <w:rPr>
          <w:rFonts w:ascii="Calibri" w:hAnsi="Calibri" w:cs="Calibri"/>
          <w:i/>
          <w:sz w:val="22"/>
          <w:szCs w:val="22"/>
        </w:rPr>
      </w:pPr>
      <w:r w:rsidRPr="00417B25">
        <w:rPr>
          <w:rFonts w:ascii="Calibri" w:hAnsi="Calibri" w:cs="Calibri"/>
          <w:sz w:val="22"/>
          <w:szCs w:val="22"/>
        </w:rPr>
        <w:t>Code 8: For guarantee not required for certain public bodies (Article 89(7) of the Code);</w:t>
      </w:r>
    </w:p>
    <w:p w14:paraId="0479F43E" w14:textId="77777777" w:rsidR="00AA7622" w:rsidRPr="00417B25" w:rsidRDefault="00AA7622" w:rsidP="00AA7622">
      <w:pPr>
        <w:pStyle w:val="Bullet2"/>
        <w:numPr>
          <w:ilvl w:val="0"/>
          <w:numId w:val="2"/>
        </w:numPr>
        <w:jc w:val="both"/>
        <w:rPr>
          <w:rFonts w:ascii="Calibri" w:hAnsi="Calibri" w:cs="Calibri"/>
          <w:i/>
          <w:sz w:val="22"/>
          <w:szCs w:val="22"/>
        </w:rPr>
      </w:pPr>
      <w:r w:rsidRPr="00417B25">
        <w:rPr>
          <w:rFonts w:ascii="Calibri" w:hAnsi="Calibri" w:cs="Calibri"/>
          <w:sz w:val="22"/>
          <w:szCs w:val="22"/>
        </w:rPr>
        <w:t>Code 9: Individual guarantee with multiple usage. (Point 3 of Annex 47 IP and Annex 4 of Appendix I of the Convention);</w:t>
      </w:r>
    </w:p>
    <w:p w14:paraId="559BB062"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color w:val="000000"/>
          <w:sz w:val="22"/>
          <w:szCs w:val="22"/>
        </w:rPr>
        <w:t xml:space="preserve">Code A: For guarantee waiver by agreement (Article 10(2) (a) of the Convention) </w:t>
      </w:r>
      <w:r w:rsidRPr="00417B25">
        <w:rPr>
          <w:rFonts w:ascii="Calibri" w:hAnsi="Calibri" w:cs="Calibri"/>
          <w:i/>
          <w:color w:val="000000"/>
          <w:sz w:val="22"/>
          <w:szCs w:val="22"/>
        </w:rPr>
        <w:t>(EFTA code only)</w:t>
      </w:r>
      <w:r w:rsidRPr="00417B25">
        <w:rPr>
          <w:rFonts w:ascii="Calibri" w:hAnsi="Calibri" w:cs="Calibri"/>
          <w:iCs/>
          <w:color w:val="000000"/>
          <w:sz w:val="22"/>
          <w:szCs w:val="22"/>
        </w:rPr>
        <w:t>;</w:t>
      </w:r>
    </w:p>
    <w:p w14:paraId="50CA92D7"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color w:val="000000"/>
          <w:sz w:val="22"/>
          <w:szCs w:val="22"/>
        </w:rPr>
        <w:t>Code B: For guarantee furnished for goods dispatched under TIR procedure;</w:t>
      </w:r>
    </w:p>
    <w:p w14:paraId="067029E3"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J: Guarantee not required for the journey between customs office of departure and customs office of transit – Article 10(2)(b) of the Convention of 20 May 1987 on a common transit procedure.</w:t>
      </w:r>
    </w:p>
    <w:p w14:paraId="18038C89" w14:textId="77777777" w:rsidR="00AA7622" w:rsidRPr="00417B25" w:rsidRDefault="00AA7622" w:rsidP="00AA7622">
      <w:pPr>
        <w:pStyle w:val="Bullet2"/>
        <w:numPr>
          <w:ilvl w:val="0"/>
          <w:numId w:val="0"/>
        </w:numPr>
        <w:ind w:left="283"/>
        <w:jc w:val="both"/>
        <w:rPr>
          <w:rFonts w:ascii="Calibri" w:hAnsi="Calibri" w:cs="Calibri"/>
          <w:color w:val="000000"/>
          <w:sz w:val="22"/>
          <w:szCs w:val="22"/>
        </w:rPr>
      </w:pPr>
    </w:p>
    <w:p w14:paraId="521B1D0A" w14:textId="77777777" w:rsidR="00AA7622" w:rsidRPr="00417B25" w:rsidRDefault="00AA7622" w:rsidP="00AA7622">
      <w:pPr>
        <w:numPr>
          <w:ilvl w:val="12"/>
          <w:numId w:val="0"/>
        </w:numPr>
        <w:spacing w:after="120"/>
        <w:jc w:val="both"/>
        <w:rPr>
          <w:rFonts w:ascii="Calibri" w:hAnsi="Calibri" w:cs="Calibri"/>
          <w:sz w:val="22"/>
          <w:szCs w:val="22"/>
        </w:rPr>
      </w:pPr>
      <w:r w:rsidRPr="00417B25">
        <w:rPr>
          <w:rFonts w:ascii="Calibri" w:hAnsi="Calibri" w:cs="Calibri"/>
          <w:color w:val="000000"/>
          <w:sz w:val="22"/>
          <w:szCs w:val="22"/>
        </w:rPr>
        <w:t>All of them will be recognised by NCTS at declaration validation.</w:t>
      </w:r>
    </w:p>
    <w:p w14:paraId="7535F7E6" w14:textId="77777777" w:rsidR="00AA7622" w:rsidRPr="00417B25" w:rsidRDefault="00AA7622" w:rsidP="00AA7622">
      <w:pPr>
        <w:numPr>
          <w:ilvl w:val="12"/>
          <w:numId w:val="0"/>
        </w:numPr>
        <w:jc w:val="both"/>
        <w:rPr>
          <w:rFonts w:ascii="Calibri" w:hAnsi="Calibri" w:cs="Calibri"/>
          <w:sz w:val="22"/>
          <w:szCs w:val="22"/>
        </w:rPr>
      </w:pPr>
      <w:r w:rsidRPr="00417B25">
        <w:rPr>
          <w:rFonts w:ascii="Calibri" w:hAnsi="Calibri" w:cs="Calibri"/>
          <w:color w:val="000000"/>
          <w:sz w:val="22"/>
          <w:szCs w:val="22"/>
        </w:rPr>
        <w:t>The guarantee management subsystem will manage the following guarantee types:</w:t>
      </w:r>
    </w:p>
    <w:p w14:paraId="327428A5"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Code 0: Guarantee waiver;</w:t>
      </w:r>
    </w:p>
    <w:p w14:paraId="2D47FF9C"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Code 1: Comprehensive guarantee;</w:t>
      </w:r>
    </w:p>
    <w:p w14:paraId="3E25C9F4"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 xml:space="preserve">Code 2: Individual guarantee </w:t>
      </w:r>
      <w:r w:rsidRPr="00417B25">
        <w:rPr>
          <w:rFonts w:ascii="Calibri" w:hAnsi="Calibri" w:cs="Calibri"/>
          <w:i/>
          <w:sz w:val="22"/>
          <w:szCs w:val="22"/>
        </w:rPr>
        <w:t>(by Guarantor)</w:t>
      </w:r>
      <w:r w:rsidRPr="00417B25">
        <w:rPr>
          <w:rFonts w:ascii="Calibri" w:hAnsi="Calibri" w:cs="Calibri"/>
          <w:sz w:val="22"/>
          <w:szCs w:val="22"/>
        </w:rPr>
        <w:t>;</w:t>
      </w:r>
    </w:p>
    <w:p w14:paraId="4AC17E04"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Code 4: Individual guarantee in the form of vouchers;</w:t>
      </w:r>
    </w:p>
    <w:p w14:paraId="7C0C3A43"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Code 9: Individual guarantee with multiple usage.</w:t>
      </w:r>
    </w:p>
    <w:p w14:paraId="7C24223C" w14:textId="77777777" w:rsidR="00AA7622" w:rsidRPr="00417B25" w:rsidRDefault="00AA7622" w:rsidP="00AA7622">
      <w:pPr>
        <w:numPr>
          <w:ilvl w:val="12"/>
          <w:numId w:val="0"/>
        </w:numPr>
        <w:jc w:val="both"/>
        <w:rPr>
          <w:rFonts w:ascii="Calibri" w:hAnsi="Calibri" w:cs="Calibri"/>
          <w:color w:val="000000"/>
          <w:sz w:val="22"/>
          <w:szCs w:val="22"/>
        </w:rPr>
      </w:pPr>
    </w:p>
    <w:p w14:paraId="1142486B" w14:textId="77777777" w:rsidR="00AA7622" w:rsidRPr="00417B25" w:rsidRDefault="00AA7622" w:rsidP="00AA7622">
      <w:pPr>
        <w:numPr>
          <w:ilvl w:val="12"/>
          <w:numId w:val="0"/>
        </w:numPr>
        <w:jc w:val="both"/>
        <w:rPr>
          <w:rFonts w:ascii="Calibri" w:hAnsi="Calibri" w:cs="Calibri"/>
          <w:sz w:val="22"/>
          <w:szCs w:val="22"/>
        </w:rPr>
      </w:pPr>
      <w:r w:rsidRPr="00417B25">
        <w:rPr>
          <w:rFonts w:ascii="Calibri" w:hAnsi="Calibri" w:cs="Calibri"/>
          <w:color w:val="000000"/>
          <w:sz w:val="22"/>
          <w:szCs w:val="22"/>
        </w:rPr>
        <w:t>The Customs Office of Departure subsystem will manage the following guarantee types:</w:t>
      </w:r>
    </w:p>
    <w:p w14:paraId="36E0E4A6"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 xml:space="preserve">Code 3: Cash deposit guarantee </w:t>
      </w:r>
      <w:r w:rsidRPr="00417B25">
        <w:rPr>
          <w:rFonts w:ascii="Calibri" w:hAnsi="Calibri" w:cs="Calibri"/>
          <w:i/>
          <w:sz w:val="22"/>
          <w:szCs w:val="22"/>
        </w:rPr>
        <w:t>(by Holder of Transit procedure)</w:t>
      </w:r>
      <w:r w:rsidRPr="00417B25">
        <w:rPr>
          <w:rFonts w:ascii="Calibri" w:hAnsi="Calibri" w:cs="Calibri"/>
          <w:sz w:val="22"/>
          <w:szCs w:val="22"/>
        </w:rPr>
        <w:t>;</w:t>
      </w:r>
    </w:p>
    <w:p w14:paraId="6CB07B7C"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Code 5: For guarantee waiver where the amount of import or export duty to be secured does not exceed the statistical value threshold for declarations laid down in accordance with Article 3(4) of Regulation (EC) No 471/2009 of the European Parliament and of the Council (*) (Article 89(9) of the Code);</w:t>
      </w:r>
    </w:p>
    <w:p w14:paraId="497E3351"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Code 8: Guarantee not required for certain public bodies;</w:t>
      </w:r>
    </w:p>
    <w:p w14:paraId="09837A3A" w14:textId="77777777" w:rsidR="00AA7622" w:rsidRPr="00417B25" w:rsidRDefault="00AA7622" w:rsidP="00AA7622">
      <w:pPr>
        <w:pStyle w:val="Bullet2"/>
        <w:numPr>
          <w:ilvl w:val="0"/>
          <w:numId w:val="2"/>
        </w:numPr>
        <w:rPr>
          <w:rFonts w:ascii="Calibri" w:hAnsi="Calibri" w:cs="Calibri"/>
          <w:sz w:val="22"/>
          <w:szCs w:val="22"/>
        </w:rPr>
      </w:pPr>
      <w:r w:rsidRPr="00417B25">
        <w:rPr>
          <w:rFonts w:ascii="Calibri" w:hAnsi="Calibri" w:cs="Calibri"/>
          <w:sz w:val="22"/>
          <w:szCs w:val="22"/>
        </w:rPr>
        <w:t>Code A: Guarantee waiver by agreement;</w:t>
      </w:r>
    </w:p>
    <w:p w14:paraId="13F4C7B5" w14:textId="77777777" w:rsidR="00AA7622" w:rsidRPr="00417B25" w:rsidRDefault="00AA7622" w:rsidP="00AA7622">
      <w:pPr>
        <w:pStyle w:val="Bullet2"/>
        <w:numPr>
          <w:ilvl w:val="0"/>
          <w:numId w:val="2"/>
        </w:numPr>
        <w:rPr>
          <w:rFonts w:ascii="Calibri" w:hAnsi="Calibri" w:cs="Calibri"/>
          <w:sz w:val="22"/>
          <w:szCs w:val="22"/>
        </w:rPr>
      </w:pPr>
      <w:r w:rsidRPr="00417B25">
        <w:rPr>
          <w:rFonts w:ascii="Calibri" w:hAnsi="Calibri" w:cs="Calibri"/>
          <w:sz w:val="22"/>
          <w:szCs w:val="22"/>
        </w:rPr>
        <w:t>Code J: Guarantee not required for the journey between customs office of departure and customs office of transit.</w:t>
      </w:r>
    </w:p>
    <w:p w14:paraId="309E2CEB" w14:textId="77777777" w:rsidR="00AA7622" w:rsidRPr="00417B25" w:rsidRDefault="00AA7622" w:rsidP="00AA7622">
      <w:pPr>
        <w:pStyle w:val="Bullet1"/>
        <w:ind w:left="0" w:firstLine="0"/>
        <w:jc w:val="both"/>
        <w:rPr>
          <w:rFonts w:ascii="Calibri" w:hAnsi="Calibri" w:cs="Calibri"/>
          <w:sz w:val="22"/>
          <w:szCs w:val="22"/>
        </w:rPr>
      </w:pPr>
    </w:p>
    <w:p w14:paraId="3F2DF5C2" w14:textId="77777777" w:rsidR="00AA7622" w:rsidRPr="00417B25" w:rsidRDefault="00AA7622" w:rsidP="00AA7622">
      <w:pPr>
        <w:pStyle w:val="Bullet2"/>
        <w:numPr>
          <w:ilvl w:val="0"/>
          <w:numId w:val="0"/>
        </w:numPr>
        <w:ind w:left="1"/>
        <w:jc w:val="both"/>
        <w:rPr>
          <w:rFonts w:ascii="Calibri" w:hAnsi="Calibri" w:cs="Calibri"/>
          <w:color w:val="000000"/>
          <w:sz w:val="22"/>
          <w:szCs w:val="22"/>
        </w:rPr>
      </w:pPr>
      <w:r w:rsidRPr="00417B25">
        <w:rPr>
          <w:rFonts w:ascii="Calibri" w:hAnsi="Calibri" w:cs="Calibri"/>
          <w:color w:val="000000"/>
          <w:sz w:val="22"/>
          <w:szCs w:val="22"/>
        </w:rPr>
        <w:t>Guarantee types not a subject of guarantee management process:</w:t>
      </w:r>
    </w:p>
    <w:p w14:paraId="6139EAC4" w14:textId="77777777" w:rsidR="00AA7622" w:rsidRPr="00417B25" w:rsidRDefault="00AA7622" w:rsidP="00AA7622">
      <w:pPr>
        <w:pStyle w:val="Bullet2"/>
        <w:numPr>
          <w:ilvl w:val="0"/>
          <w:numId w:val="2"/>
        </w:numPr>
        <w:ind w:left="284"/>
        <w:jc w:val="both"/>
        <w:rPr>
          <w:rFonts w:ascii="Calibri" w:hAnsi="Calibri" w:cs="Calibri"/>
          <w:sz w:val="22"/>
          <w:szCs w:val="22"/>
        </w:rPr>
      </w:pPr>
      <w:r w:rsidRPr="00417B25">
        <w:rPr>
          <w:rFonts w:ascii="Calibri" w:hAnsi="Calibri" w:cs="Calibri"/>
          <w:sz w:val="22"/>
          <w:szCs w:val="22"/>
        </w:rPr>
        <w:t xml:space="preserve">Code B: </w:t>
      </w:r>
      <w:r w:rsidRPr="00417B25">
        <w:rPr>
          <w:rFonts w:ascii="Calibri" w:hAnsi="Calibri" w:cs="Calibri"/>
          <w:color w:val="000000"/>
          <w:sz w:val="22"/>
          <w:szCs w:val="22"/>
        </w:rPr>
        <w:t>For guarantee furnished for goods dispatched under TIR procedure;</w:t>
      </w:r>
    </w:p>
    <w:p w14:paraId="05F05280" w14:textId="77777777" w:rsidR="00AA7622" w:rsidRPr="002F783D" w:rsidRDefault="00AA7622" w:rsidP="00AA7622">
      <w:pPr>
        <w:pStyle w:val="Bullet2"/>
        <w:numPr>
          <w:ilvl w:val="0"/>
          <w:numId w:val="0"/>
        </w:numPr>
        <w:ind w:left="283"/>
        <w:jc w:val="both"/>
        <w:rPr>
          <w:rFonts w:ascii="Calibri" w:hAnsi="Calibri" w:cs="Calibri"/>
          <w:color w:val="000000"/>
        </w:rPr>
      </w:pPr>
    </w:p>
    <w:p w14:paraId="6F999E30" w14:textId="77777777" w:rsidR="00AA7622" w:rsidRPr="002F783D" w:rsidRDefault="00AA7622" w:rsidP="00AA7622">
      <w:pPr>
        <w:pStyle w:val="Heading4"/>
        <w:spacing w:before="240"/>
        <w:jc w:val="both"/>
        <w:rPr>
          <w:rFonts w:ascii="Calibri" w:hAnsi="Calibri" w:cs="Calibri"/>
        </w:rPr>
      </w:pPr>
      <w:bookmarkStart w:id="30" w:name="_Toc381779256"/>
      <w:bookmarkStart w:id="31" w:name="_Toc66183449"/>
      <w:r w:rsidRPr="002F783D">
        <w:rPr>
          <w:rFonts w:ascii="Calibri" w:hAnsi="Calibri" w:cs="Calibri"/>
        </w:rPr>
        <w:lastRenderedPageBreak/>
        <w:t>NCTS INDIVIDUAL GUARANTEE Voucher</w:t>
      </w:r>
      <w:bookmarkEnd w:id="30"/>
      <w:bookmarkEnd w:id="31"/>
    </w:p>
    <w:p w14:paraId="73567F49" w14:textId="77777777" w:rsidR="00AA7622" w:rsidRPr="00417B25" w:rsidRDefault="00AA7622" w:rsidP="00AA7622">
      <w:pPr>
        <w:pStyle w:val="Bullet1"/>
        <w:ind w:left="0" w:firstLine="0"/>
        <w:jc w:val="both"/>
        <w:rPr>
          <w:rFonts w:ascii="Calibri" w:hAnsi="Calibri" w:cs="Calibri"/>
          <w:sz w:val="22"/>
          <w:szCs w:val="22"/>
        </w:rPr>
      </w:pPr>
      <w:r w:rsidRPr="00417B25">
        <w:rPr>
          <w:rFonts w:ascii="Calibri" w:hAnsi="Calibri" w:cs="Calibri"/>
          <w:sz w:val="22"/>
          <w:szCs w:val="22"/>
        </w:rPr>
        <w:t xml:space="preserve">An </w:t>
      </w:r>
      <w:r w:rsidRPr="00417B25">
        <w:rPr>
          <w:rStyle w:val="Bold"/>
          <w:rFonts w:ascii="Calibri" w:hAnsi="Calibri" w:cs="Calibri"/>
          <w:sz w:val="22"/>
          <w:szCs w:val="22"/>
        </w:rPr>
        <w:t>NCTS individual guarantee voucher</w:t>
      </w:r>
      <w:r w:rsidRPr="00417B25">
        <w:rPr>
          <w:rFonts w:ascii="Calibri" w:hAnsi="Calibri" w:cs="Calibri"/>
          <w:b/>
          <w:sz w:val="22"/>
          <w:szCs w:val="22"/>
        </w:rPr>
        <w:t xml:space="preserve"> </w:t>
      </w:r>
      <w:r w:rsidRPr="00417B25">
        <w:rPr>
          <w:rFonts w:ascii="Calibri" w:hAnsi="Calibri" w:cs="Calibri"/>
          <w:sz w:val="22"/>
          <w:szCs w:val="22"/>
        </w:rPr>
        <w:t>is the equivalent, in NCTS, of paper individual guarantee vouchers sold, but not used, cannot be used anymore for placing goods under the Transit procedure.</w:t>
      </w:r>
    </w:p>
    <w:p w14:paraId="585E0A6E" w14:textId="77777777" w:rsidR="00AA7622" w:rsidRPr="00417B25" w:rsidRDefault="00AA7622" w:rsidP="00AA7622">
      <w:pPr>
        <w:pStyle w:val="Bullet1"/>
        <w:ind w:left="0" w:firstLine="0"/>
        <w:jc w:val="both"/>
        <w:rPr>
          <w:rFonts w:ascii="Calibri" w:hAnsi="Calibri" w:cs="Calibri"/>
          <w:sz w:val="22"/>
          <w:szCs w:val="22"/>
        </w:rPr>
      </w:pPr>
    </w:p>
    <w:p w14:paraId="2AC301FE" w14:textId="77777777" w:rsidR="00AA7622" w:rsidRPr="002F783D" w:rsidRDefault="00AA7622" w:rsidP="00AA7622">
      <w:pPr>
        <w:pStyle w:val="Heading4"/>
        <w:spacing w:before="240"/>
        <w:jc w:val="both"/>
        <w:rPr>
          <w:rFonts w:ascii="Calibri" w:hAnsi="Calibri" w:cs="Calibri"/>
        </w:rPr>
      </w:pPr>
      <w:bookmarkStart w:id="32" w:name="_Toc381779258"/>
      <w:bookmarkStart w:id="33" w:name="_Ref411049691"/>
      <w:bookmarkStart w:id="34" w:name="_Ref411049694"/>
      <w:bookmarkStart w:id="35" w:name="_Ref452556517"/>
      <w:bookmarkStart w:id="36" w:name="_Ref452556801"/>
      <w:bookmarkStart w:id="37" w:name="_Toc66183450"/>
      <w:r w:rsidRPr="002F783D">
        <w:rPr>
          <w:rFonts w:ascii="Calibri" w:hAnsi="Calibri" w:cs="Calibri"/>
        </w:rPr>
        <w:t>Guarantee Reference Number (GRN)</w:t>
      </w:r>
      <w:bookmarkEnd w:id="32"/>
      <w:bookmarkEnd w:id="33"/>
      <w:bookmarkEnd w:id="34"/>
      <w:bookmarkEnd w:id="35"/>
      <w:bookmarkEnd w:id="36"/>
      <w:bookmarkEnd w:id="37"/>
    </w:p>
    <w:p w14:paraId="1630338F"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Each NCTS guarantee will be referenced by a unique Guarantee Reference Number (GRN) which will be used for validation in the guarantee management </w:t>
      </w:r>
      <w:r w:rsidRPr="00417B25">
        <w:rPr>
          <w:rFonts w:ascii="Calibri" w:hAnsi="Calibri" w:cs="Calibri"/>
          <w:color w:val="000000"/>
          <w:sz w:val="22"/>
          <w:szCs w:val="22"/>
        </w:rPr>
        <w:t>sub system.</w:t>
      </w:r>
    </w:p>
    <w:p w14:paraId="5236B6F6" w14:textId="77777777" w:rsidR="00AA7622" w:rsidRPr="00417B25" w:rsidRDefault="00AA7622" w:rsidP="00AA7622">
      <w:pPr>
        <w:jc w:val="both"/>
        <w:rPr>
          <w:rFonts w:ascii="Calibri" w:hAnsi="Calibri" w:cs="Calibri"/>
          <w:sz w:val="22"/>
          <w:szCs w:val="22"/>
        </w:rPr>
      </w:pPr>
    </w:p>
    <w:p w14:paraId="1815D62F" w14:textId="77777777" w:rsidR="00AA7622" w:rsidRPr="002F783D" w:rsidRDefault="00AA7622" w:rsidP="00AA7622">
      <w:pPr>
        <w:jc w:val="both"/>
        <w:rPr>
          <w:rFonts w:ascii="Calibri" w:hAnsi="Calibri" w:cs="Calibri"/>
        </w:rPr>
      </w:pPr>
      <w:r w:rsidRPr="00417B25">
        <w:rPr>
          <w:rFonts w:ascii="Calibri" w:hAnsi="Calibri" w:cs="Calibri"/>
          <w:sz w:val="22"/>
          <w:szCs w:val="22"/>
        </w:rPr>
        <w:t>The "Guarantee Reference Number" (GRN) is allocated by the Customs Office of Guarantee to identify each single guarantee.</w:t>
      </w:r>
    </w:p>
    <w:p w14:paraId="127F7512" w14:textId="7207127B" w:rsidR="00AA7622" w:rsidRPr="00EA4E72" w:rsidRDefault="00AA7622" w:rsidP="00AA7622">
      <w:pPr>
        <w:pStyle w:val="Heading4"/>
        <w:spacing w:before="240"/>
        <w:jc w:val="both"/>
        <w:rPr>
          <w:rFonts w:ascii="Calibri" w:hAnsi="Calibri" w:cs="Calibri"/>
        </w:rPr>
      </w:pPr>
      <w:bookmarkStart w:id="38" w:name="_Toc66183451"/>
      <w:bookmarkStart w:id="39" w:name="_Toc381779259"/>
      <w:r w:rsidRPr="002F783D">
        <w:rPr>
          <w:rFonts w:ascii="Calibri" w:hAnsi="Calibri" w:cs="Calibri"/>
        </w:rPr>
        <w:t>Access code</w:t>
      </w:r>
      <w:bookmarkEnd w:id="38"/>
      <w:bookmarkEnd w:id="39"/>
    </w:p>
    <w:p w14:paraId="3EBAE046"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A specific guarantee may only be used by the persons who are authorised to do so. The authentication of these persons will be done by means of a guarantee access code.</w:t>
      </w:r>
    </w:p>
    <w:p w14:paraId="223AA1C4"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The guarantee access code can be considered as a </w:t>
      </w:r>
      <w:r w:rsidRPr="00417B25">
        <w:rPr>
          <w:rStyle w:val="Bold"/>
          <w:rFonts w:ascii="Calibri" w:hAnsi="Calibri" w:cs="Calibri"/>
          <w:sz w:val="22"/>
          <w:szCs w:val="22"/>
        </w:rPr>
        <w:t>secret security code</w:t>
      </w:r>
      <w:r w:rsidRPr="00417B25">
        <w:rPr>
          <w:rFonts w:ascii="Calibri" w:hAnsi="Calibri" w:cs="Calibri"/>
          <w:sz w:val="22"/>
          <w:szCs w:val="22"/>
        </w:rPr>
        <w:t xml:space="preserve"> (or kind of password) to secure the use of a specific guarantee. This access code is defined at the level of the guarantee:</w:t>
      </w:r>
    </w:p>
    <w:p w14:paraId="3E5CA8DB"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for comprehensive guarantees, individual guarantee with multiple usage, and guarantee waivers, the Holder of Transit procedure has to allocate one or more access codes per guarantee and to communicate this information to people he authorises to use the guarantee;</w:t>
      </w:r>
    </w:p>
    <w:p w14:paraId="03C6AC6F"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for each individual guarantee the Customs Office of Guarantee allocates an access code and communicates this information to the Holder of Transit procedure;</w:t>
      </w:r>
    </w:p>
    <w:p w14:paraId="77D1CDC0"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for NCTS individual guarantee vouchers, the Guarantor allocates an access code per NCTS individual guarantee voucher sold and communicates that information to the Holder of Transit procedure. The latter will be responsible for communicating this information to people that he authorises to use the NCTS individual guarantee voucher he bought.</w:t>
      </w:r>
    </w:p>
    <w:p w14:paraId="46CF3E21" w14:textId="77777777" w:rsidR="00AA7622" w:rsidRPr="002F783D" w:rsidRDefault="00AA7622" w:rsidP="00AA7622">
      <w:pPr>
        <w:pStyle w:val="Heading3"/>
        <w:jc w:val="both"/>
        <w:rPr>
          <w:rFonts w:ascii="Calibri" w:hAnsi="Calibri" w:cs="Calibri"/>
        </w:rPr>
      </w:pPr>
      <w:bookmarkStart w:id="40" w:name="_Toc381779260"/>
      <w:bookmarkStart w:id="41" w:name="_Toc66183452"/>
      <w:bookmarkStart w:id="42" w:name="_Toc68210972"/>
      <w:bookmarkStart w:id="43" w:name="_Toc77077354"/>
      <w:r w:rsidRPr="002F783D">
        <w:rPr>
          <w:rFonts w:ascii="Calibri" w:hAnsi="Calibri" w:cs="Calibri"/>
        </w:rPr>
        <w:t>Guarantee Check &amp; Lock</w:t>
      </w:r>
      <w:bookmarkEnd w:id="40"/>
      <w:bookmarkEnd w:id="41"/>
      <w:bookmarkEnd w:id="42"/>
      <w:bookmarkEnd w:id="43"/>
    </w:p>
    <w:p w14:paraId="178F49BD"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For the Transit operations, during the departure processing, when requested by the Customs Officer, a first guarantee check can be performed at the time the declaration data is verified (see Section I under Heading </w:t>
      </w:r>
      <w:r w:rsidRPr="00417B25">
        <w:rPr>
          <w:rFonts w:ascii="Calibri" w:hAnsi="Calibri" w:cs="Calibri"/>
          <w:noProof/>
          <w:sz w:val="22"/>
          <w:szCs w:val="22"/>
        </w:rPr>
        <w:t>2.14.2 ‘C</w:t>
      </w:r>
      <w:r w:rsidRPr="00417B25">
        <w:rPr>
          <w:rFonts w:ascii="Calibri" w:hAnsi="Calibri" w:cs="Calibri"/>
          <w:sz w:val="22"/>
          <w:szCs w:val="22"/>
        </w:rPr>
        <w:t>ustoms’ Movement State System’). This is formalised by the means of two ‘information to be exchanged’ flows: ‘GUARANTEE CHECK’ (IE200), and ‘GUARANTEE CHECK RESULT’ (IE201).</w:t>
      </w:r>
    </w:p>
    <w:p w14:paraId="6F0C91A7"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A guarantee check &amp; lock is performed just before the issuing of the Transit transaction data. When the check is successful, the guarantee usage is automatically registered (implicit lock). When the check is not successful, the result and reason are sent back, and no guarantee lock is performed. This is formalised by two ‘information to be exchanged’ flows: ‘GUARANTEE USE’ (IE203), and ‘GUARANTEE USE RESULT’ (IE205).</w:t>
      </w:r>
    </w:p>
    <w:p w14:paraId="503CA422" w14:textId="77777777" w:rsidR="00AA7622" w:rsidRPr="002F783D" w:rsidRDefault="00AA7622" w:rsidP="00AA7622">
      <w:pPr>
        <w:pStyle w:val="Heading3"/>
        <w:jc w:val="both"/>
        <w:rPr>
          <w:rFonts w:ascii="Calibri" w:hAnsi="Calibri" w:cs="Calibri"/>
        </w:rPr>
      </w:pPr>
      <w:bookmarkStart w:id="44" w:name="_Toc381779261"/>
      <w:bookmarkStart w:id="45" w:name="_Toc66183453"/>
      <w:bookmarkStart w:id="46" w:name="_Toc68210973"/>
      <w:bookmarkStart w:id="47" w:name="_Toc77077355"/>
      <w:r w:rsidRPr="002F783D">
        <w:rPr>
          <w:rFonts w:ascii="Calibri" w:hAnsi="Calibri" w:cs="Calibri"/>
        </w:rPr>
        <w:t>Monitoring the Use of Guarantee</w:t>
      </w:r>
      <w:bookmarkEnd w:id="44"/>
      <w:bookmarkEnd w:id="45"/>
      <w:bookmarkEnd w:id="46"/>
      <w:bookmarkEnd w:id="47"/>
    </w:p>
    <w:p w14:paraId="41719EEB"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In this context, “monitoring” means the way NCTS will track the use of a guarantee, i.e. the data that is recorded at use time.</w:t>
      </w:r>
    </w:p>
    <w:p w14:paraId="3EEA6CCC"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Basically, there are 3 types of monitoring the use of a guarantee, coded as follows:</w:t>
      </w:r>
    </w:p>
    <w:p w14:paraId="425C9644" w14:textId="77777777" w:rsidR="00AA7622" w:rsidRPr="00417B25" w:rsidRDefault="00AA7622" w:rsidP="00AA7622">
      <w:pPr>
        <w:numPr>
          <w:ilvl w:val="0"/>
          <w:numId w:val="33"/>
        </w:numPr>
        <w:jc w:val="both"/>
        <w:rPr>
          <w:rFonts w:ascii="Calibri" w:hAnsi="Calibri" w:cs="Calibri"/>
          <w:sz w:val="22"/>
          <w:szCs w:val="22"/>
        </w:rPr>
      </w:pPr>
      <w:r w:rsidRPr="00417B25">
        <w:rPr>
          <w:rFonts w:ascii="Calibri" w:hAnsi="Calibri" w:cs="Calibri"/>
          <w:sz w:val="22"/>
          <w:szCs w:val="22"/>
        </w:rPr>
        <w:t>Code 1:</w:t>
      </w:r>
      <w:r w:rsidRPr="00417B25">
        <w:rPr>
          <w:rFonts w:ascii="Calibri" w:hAnsi="Calibri" w:cs="Calibri"/>
          <w:sz w:val="22"/>
          <w:szCs w:val="22"/>
        </w:rPr>
        <w:tab/>
        <w:t>MRN, date;</w:t>
      </w:r>
    </w:p>
    <w:p w14:paraId="74FD8578" w14:textId="77777777" w:rsidR="00AA7622" w:rsidRPr="00417B25" w:rsidRDefault="00AA7622" w:rsidP="00AA7622">
      <w:pPr>
        <w:numPr>
          <w:ilvl w:val="0"/>
          <w:numId w:val="34"/>
        </w:numPr>
        <w:jc w:val="both"/>
        <w:rPr>
          <w:rFonts w:ascii="Calibri" w:hAnsi="Calibri" w:cs="Calibri"/>
          <w:sz w:val="22"/>
          <w:szCs w:val="22"/>
        </w:rPr>
      </w:pPr>
      <w:r w:rsidRPr="00417B25">
        <w:rPr>
          <w:rFonts w:ascii="Calibri" w:hAnsi="Calibri" w:cs="Calibri"/>
          <w:sz w:val="22"/>
          <w:szCs w:val="22"/>
        </w:rPr>
        <w:t>Code 2:</w:t>
      </w:r>
      <w:r w:rsidRPr="00417B25">
        <w:rPr>
          <w:rFonts w:ascii="Calibri" w:hAnsi="Calibri" w:cs="Calibri"/>
          <w:sz w:val="22"/>
          <w:szCs w:val="22"/>
        </w:rPr>
        <w:tab/>
        <w:t>MRN, date, amount;</w:t>
      </w:r>
    </w:p>
    <w:p w14:paraId="3CF63379" w14:textId="77777777" w:rsidR="00AA7622" w:rsidRPr="00417B25" w:rsidRDefault="00AA7622" w:rsidP="00AA7622">
      <w:pPr>
        <w:numPr>
          <w:ilvl w:val="0"/>
          <w:numId w:val="35"/>
        </w:numPr>
        <w:jc w:val="both"/>
        <w:rPr>
          <w:rFonts w:ascii="Calibri" w:hAnsi="Calibri" w:cs="Calibri"/>
          <w:sz w:val="22"/>
          <w:szCs w:val="22"/>
        </w:rPr>
      </w:pPr>
      <w:r w:rsidRPr="00417B25">
        <w:rPr>
          <w:rFonts w:ascii="Calibri" w:hAnsi="Calibri" w:cs="Calibri"/>
          <w:sz w:val="22"/>
          <w:szCs w:val="22"/>
        </w:rPr>
        <w:t>Code 3:</w:t>
      </w:r>
      <w:r w:rsidRPr="00417B25">
        <w:rPr>
          <w:rFonts w:ascii="Calibri" w:hAnsi="Calibri" w:cs="Calibri"/>
          <w:sz w:val="22"/>
          <w:szCs w:val="22"/>
        </w:rPr>
        <w:tab/>
        <w:t>MRN, date, amount, and update account (decrease at lock-time, increase at release-time).</w:t>
      </w:r>
    </w:p>
    <w:p w14:paraId="4C216B91" w14:textId="31FB1AC5" w:rsidR="00AA7622" w:rsidRPr="00417B25" w:rsidRDefault="00AA7622" w:rsidP="00AA7622">
      <w:pPr>
        <w:spacing w:after="120"/>
        <w:jc w:val="both"/>
        <w:rPr>
          <w:rFonts w:ascii="Calibri" w:hAnsi="Calibri" w:cs="Calibri"/>
          <w:sz w:val="22"/>
          <w:szCs w:val="22"/>
        </w:rPr>
      </w:pPr>
      <w:r w:rsidRPr="00417B25">
        <w:rPr>
          <w:rFonts w:ascii="Calibri" w:hAnsi="Calibri" w:cs="Calibri"/>
          <w:sz w:val="22"/>
          <w:szCs w:val="22"/>
        </w:rPr>
        <w:t>For each type of guarantee managed by the guarantee management subsystem, the monitoring type should be chosen when the guarantee is created in the NCTS, according to the following table:</w:t>
      </w:r>
    </w:p>
    <w:p w14:paraId="093ED12F" w14:textId="77777777" w:rsidR="000100CB" w:rsidRPr="00417B25" w:rsidRDefault="000100CB" w:rsidP="00AA7622">
      <w:pPr>
        <w:spacing w:after="120"/>
        <w:jc w:val="both"/>
        <w:rPr>
          <w:rFonts w:ascii="Calibri" w:hAnsi="Calibri" w:cs="Calibri"/>
          <w:sz w:val="22"/>
          <w:szCs w:val="22"/>
        </w:rPr>
      </w:pPr>
    </w:p>
    <w:tbl>
      <w:tblPr>
        <w:tblW w:w="0" w:type="auto"/>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93"/>
        <w:gridCol w:w="900"/>
        <w:gridCol w:w="900"/>
        <w:gridCol w:w="990"/>
      </w:tblGrid>
      <w:tr w:rsidR="00AA7622" w:rsidRPr="00417B25" w14:paraId="60BF0ABA" w14:textId="77777777" w:rsidTr="00417B25">
        <w:tc>
          <w:tcPr>
            <w:tcW w:w="4893" w:type="dxa"/>
            <w:tcBorders>
              <w:top w:val="single" w:sz="12" w:space="0" w:color="auto"/>
            </w:tcBorders>
          </w:tcPr>
          <w:p w14:paraId="392885DF" w14:textId="77777777" w:rsidR="00AA7622" w:rsidRPr="00417B25" w:rsidRDefault="00AA7622" w:rsidP="00AA7622">
            <w:pPr>
              <w:pStyle w:val="TableHDR"/>
              <w:jc w:val="both"/>
              <w:rPr>
                <w:rFonts w:ascii="Calibri" w:hAnsi="Calibri" w:cs="Calibri"/>
                <w:sz w:val="22"/>
                <w:szCs w:val="22"/>
              </w:rPr>
            </w:pPr>
          </w:p>
        </w:tc>
        <w:tc>
          <w:tcPr>
            <w:tcW w:w="2790" w:type="dxa"/>
            <w:gridSpan w:val="3"/>
            <w:tcBorders>
              <w:top w:val="single" w:sz="12" w:space="0" w:color="auto"/>
            </w:tcBorders>
          </w:tcPr>
          <w:p w14:paraId="62A4A0F0" w14:textId="77777777" w:rsidR="00AA7622" w:rsidRPr="00417B25" w:rsidRDefault="00AA7622" w:rsidP="00417B25">
            <w:pPr>
              <w:pStyle w:val="TableHDR"/>
              <w:rPr>
                <w:rFonts w:ascii="Calibri" w:hAnsi="Calibri" w:cs="Calibri"/>
                <w:sz w:val="22"/>
                <w:szCs w:val="22"/>
              </w:rPr>
            </w:pPr>
            <w:r w:rsidRPr="00417B25">
              <w:rPr>
                <w:rFonts w:ascii="Calibri" w:hAnsi="Calibri" w:cs="Calibri"/>
                <w:sz w:val="22"/>
                <w:szCs w:val="22"/>
              </w:rPr>
              <w:t>Monitoring code</w:t>
            </w:r>
          </w:p>
        </w:tc>
      </w:tr>
      <w:tr w:rsidR="00AA7622" w:rsidRPr="00417B25" w14:paraId="41EAC144" w14:textId="77777777" w:rsidTr="00417B25">
        <w:tc>
          <w:tcPr>
            <w:tcW w:w="4893" w:type="dxa"/>
          </w:tcPr>
          <w:p w14:paraId="1C0B5EDC" w14:textId="77777777" w:rsidR="00AA7622" w:rsidRPr="00417B25" w:rsidRDefault="00AA7622" w:rsidP="00AA7622">
            <w:pPr>
              <w:jc w:val="both"/>
              <w:rPr>
                <w:rFonts w:ascii="Calibri" w:hAnsi="Calibri" w:cs="Calibri"/>
                <w:sz w:val="22"/>
                <w:szCs w:val="22"/>
              </w:rPr>
            </w:pPr>
          </w:p>
        </w:tc>
        <w:tc>
          <w:tcPr>
            <w:tcW w:w="900" w:type="dxa"/>
          </w:tcPr>
          <w:p w14:paraId="7B42D6DD" w14:textId="77777777" w:rsidR="00AA7622" w:rsidRPr="00417B25" w:rsidRDefault="00AA7622" w:rsidP="00AA7622">
            <w:pPr>
              <w:jc w:val="center"/>
              <w:rPr>
                <w:rFonts w:ascii="Calibri" w:hAnsi="Calibri" w:cs="Calibri"/>
                <w:sz w:val="22"/>
                <w:szCs w:val="22"/>
              </w:rPr>
            </w:pPr>
            <w:r w:rsidRPr="00417B25">
              <w:rPr>
                <w:rFonts w:ascii="Calibri" w:hAnsi="Calibri" w:cs="Calibri"/>
                <w:b/>
                <w:sz w:val="22"/>
                <w:szCs w:val="22"/>
              </w:rPr>
              <w:t>1</w:t>
            </w:r>
          </w:p>
        </w:tc>
        <w:tc>
          <w:tcPr>
            <w:tcW w:w="900" w:type="dxa"/>
          </w:tcPr>
          <w:p w14:paraId="4E39DE49" w14:textId="77777777" w:rsidR="00AA7622" w:rsidRPr="00417B25" w:rsidRDefault="00AA7622" w:rsidP="00AA7622">
            <w:pPr>
              <w:jc w:val="center"/>
              <w:rPr>
                <w:rFonts w:ascii="Calibri" w:hAnsi="Calibri" w:cs="Calibri"/>
                <w:sz w:val="22"/>
                <w:szCs w:val="22"/>
              </w:rPr>
            </w:pPr>
            <w:r w:rsidRPr="00417B25">
              <w:rPr>
                <w:rFonts w:ascii="Calibri" w:hAnsi="Calibri" w:cs="Calibri"/>
                <w:b/>
                <w:sz w:val="22"/>
                <w:szCs w:val="22"/>
              </w:rPr>
              <w:t>2</w:t>
            </w:r>
          </w:p>
        </w:tc>
        <w:tc>
          <w:tcPr>
            <w:tcW w:w="990" w:type="dxa"/>
          </w:tcPr>
          <w:p w14:paraId="1D11760E" w14:textId="77777777" w:rsidR="00AA7622" w:rsidRPr="00417B25" w:rsidRDefault="00AA7622" w:rsidP="00AA7622">
            <w:pPr>
              <w:ind w:right="44"/>
              <w:jc w:val="center"/>
              <w:rPr>
                <w:rFonts w:ascii="Calibri" w:hAnsi="Calibri" w:cs="Calibri"/>
                <w:sz w:val="22"/>
                <w:szCs w:val="22"/>
              </w:rPr>
            </w:pPr>
            <w:r w:rsidRPr="00417B25">
              <w:rPr>
                <w:rFonts w:ascii="Calibri" w:hAnsi="Calibri" w:cs="Calibri"/>
                <w:b/>
                <w:sz w:val="22"/>
                <w:szCs w:val="22"/>
              </w:rPr>
              <w:t>3</w:t>
            </w:r>
          </w:p>
        </w:tc>
      </w:tr>
      <w:tr w:rsidR="00AA7622" w:rsidRPr="00417B25" w14:paraId="67C9ACD6" w14:textId="77777777" w:rsidTr="00417B25">
        <w:tc>
          <w:tcPr>
            <w:tcW w:w="4893" w:type="dxa"/>
          </w:tcPr>
          <w:p w14:paraId="660520CC"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Guarantee waiver (code 0)</w:t>
            </w:r>
          </w:p>
        </w:tc>
        <w:tc>
          <w:tcPr>
            <w:tcW w:w="900" w:type="dxa"/>
          </w:tcPr>
          <w:p w14:paraId="6DC81CCE" w14:textId="77777777" w:rsidR="00AA7622" w:rsidRPr="00417B25" w:rsidRDefault="00AA7622" w:rsidP="00AA7622">
            <w:pPr>
              <w:jc w:val="center"/>
              <w:rPr>
                <w:rFonts w:ascii="Calibri" w:hAnsi="Calibri" w:cs="Calibri"/>
                <w:sz w:val="22"/>
                <w:szCs w:val="22"/>
              </w:rPr>
            </w:pPr>
          </w:p>
        </w:tc>
        <w:tc>
          <w:tcPr>
            <w:tcW w:w="900" w:type="dxa"/>
          </w:tcPr>
          <w:p w14:paraId="3105FDDA" w14:textId="77777777" w:rsidR="00AA7622" w:rsidRPr="00417B25" w:rsidRDefault="00AA7622" w:rsidP="00AA7622">
            <w:pPr>
              <w:jc w:val="center"/>
              <w:rPr>
                <w:rFonts w:ascii="Calibri" w:hAnsi="Calibri" w:cs="Calibri"/>
                <w:sz w:val="22"/>
                <w:szCs w:val="22"/>
              </w:rPr>
            </w:pPr>
          </w:p>
        </w:tc>
        <w:tc>
          <w:tcPr>
            <w:tcW w:w="990" w:type="dxa"/>
          </w:tcPr>
          <w:p w14:paraId="4DE86724"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r>
      <w:tr w:rsidR="00AA7622" w:rsidRPr="00417B25" w14:paraId="3C250911" w14:textId="77777777" w:rsidTr="00417B25">
        <w:tc>
          <w:tcPr>
            <w:tcW w:w="4893" w:type="dxa"/>
          </w:tcPr>
          <w:p w14:paraId="3EF88900"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Comprehensive guarantee (code 1)</w:t>
            </w:r>
          </w:p>
        </w:tc>
        <w:tc>
          <w:tcPr>
            <w:tcW w:w="900" w:type="dxa"/>
          </w:tcPr>
          <w:p w14:paraId="5FAC971F" w14:textId="77777777" w:rsidR="00AA7622" w:rsidRPr="00417B25" w:rsidRDefault="00AA7622" w:rsidP="00AA7622">
            <w:pPr>
              <w:jc w:val="center"/>
              <w:rPr>
                <w:rFonts w:ascii="Calibri" w:hAnsi="Calibri" w:cs="Calibri"/>
                <w:sz w:val="22"/>
                <w:szCs w:val="22"/>
              </w:rPr>
            </w:pPr>
          </w:p>
        </w:tc>
        <w:tc>
          <w:tcPr>
            <w:tcW w:w="900" w:type="dxa"/>
          </w:tcPr>
          <w:p w14:paraId="7B2E5D18" w14:textId="77777777" w:rsidR="00AA7622" w:rsidRPr="00417B25" w:rsidRDefault="00AA7622" w:rsidP="00AA7622">
            <w:pPr>
              <w:jc w:val="center"/>
              <w:rPr>
                <w:rFonts w:ascii="Calibri" w:hAnsi="Calibri" w:cs="Calibri"/>
                <w:sz w:val="22"/>
                <w:szCs w:val="22"/>
              </w:rPr>
            </w:pPr>
          </w:p>
        </w:tc>
        <w:tc>
          <w:tcPr>
            <w:tcW w:w="990" w:type="dxa"/>
          </w:tcPr>
          <w:p w14:paraId="3CB663F2"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r>
      <w:tr w:rsidR="00AA7622" w:rsidRPr="00417B25" w14:paraId="33146C0A" w14:textId="77777777" w:rsidTr="00417B25">
        <w:tc>
          <w:tcPr>
            <w:tcW w:w="4893" w:type="dxa"/>
          </w:tcPr>
          <w:p w14:paraId="73D995F5"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Individual guarantee (by Guarantor) (code 2)</w:t>
            </w:r>
          </w:p>
        </w:tc>
        <w:tc>
          <w:tcPr>
            <w:tcW w:w="900" w:type="dxa"/>
          </w:tcPr>
          <w:p w14:paraId="7D5ACE76"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c>
          <w:tcPr>
            <w:tcW w:w="900" w:type="dxa"/>
          </w:tcPr>
          <w:p w14:paraId="1FAF8BD1"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c>
          <w:tcPr>
            <w:tcW w:w="990" w:type="dxa"/>
          </w:tcPr>
          <w:p w14:paraId="2C9389A6" w14:textId="77777777" w:rsidR="00AA7622" w:rsidRPr="00417B25" w:rsidRDefault="00AA7622" w:rsidP="00AA7622">
            <w:pPr>
              <w:jc w:val="center"/>
              <w:rPr>
                <w:rFonts w:ascii="Calibri" w:hAnsi="Calibri" w:cs="Calibri"/>
                <w:sz w:val="22"/>
                <w:szCs w:val="22"/>
              </w:rPr>
            </w:pPr>
          </w:p>
        </w:tc>
      </w:tr>
      <w:tr w:rsidR="00AA7622" w:rsidRPr="00417B25" w14:paraId="66FE311D" w14:textId="77777777" w:rsidTr="00417B25">
        <w:tc>
          <w:tcPr>
            <w:tcW w:w="4893" w:type="dxa"/>
          </w:tcPr>
          <w:p w14:paraId="31818118"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NCTS individual guarantee vouchers (code 4)</w:t>
            </w:r>
          </w:p>
        </w:tc>
        <w:tc>
          <w:tcPr>
            <w:tcW w:w="900" w:type="dxa"/>
          </w:tcPr>
          <w:p w14:paraId="504237CE"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c>
          <w:tcPr>
            <w:tcW w:w="900" w:type="dxa"/>
          </w:tcPr>
          <w:p w14:paraId="1763BB9F"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c>
          <w:tcPr>
            <w:tcW w:w="990" w:type="dxa"/>
          </w:tcPr>
          <w:p w14:paraId="682177CF" w14:textId="77777777" w:rsidR="00AA7622" w:rsidRPr="00417B25" w:rsidRDefault="00AA7622" w:rsidP="00AA7622">
            <w:pPr>
              <w:jc w:val="center"/>
              <w:rPr>
                <w:rFonts w:ascii="Calibri" w:hAnsi="Calibri" w:cs="Calibri"/>
                <w:sz w:val="22"/>
                <w:szCs w:val="22"/>
              </w:rPr>
            </w:pPr>
          </w:p>
        </w:tc>
      </w:tr>
      <w:tr w:rsidR="00AA7622" w:rsidRPr="00417B25" w14:paraId="298DE773" w14:textId="77777777" w:rsidTr="00417B25">
        <w:tc>
          <w:tcPr>
            <w:tcW w:w="4893" w:type="dxa"/>
          </w:tcPr>
          <w:p w14:paraId="40AF1B79"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Individual guarantee with multiple usage (code 9)</w:t>
            </w:r>
          </w:p>
        </w:tc>
        <w:tc>
          <w:tcPr>
            <w:tcW w:w="900" w:type="dxa"/>
          </w:tcPr>
          <w:p w14:paraId="18BDC70D" w14:textId="77777777" w:rsidR="00AA7622" w:rsidRPr="00417B25" w:rsidRDefault="00AA7622" w:rsidP="00AA7622">
            <w:pPr>
              <w:jc w:val="center"/>
              <w:rPr>
                <w:rFonts w:ascii="Calibri" w:hAnsi="Calibri" w:cs="Calibri"/>
                <w:sz w:val="22"/>
                <w:szCs w:val="22"/>
              </w:rPr>
            </w:pPr>
          </w:p>
        </w:tc>
        <w:tc>
          <w:tcPr>
            <w:tcW w:w="900" w:type="dxa"/>
          </w:tcPr>
          <w:p w14:paraId="438A0C3F" w14:textId="77777777" w:rsidR="00AA7622" w:rsidRPr="00417B25" w:rsidRDefault="00AA7622" w:rsidP="00AA7622">
            <w:pPr>
              <w:jc w:val="center"/>
              <w:rPr>
                <w:rFonts w:ascii="Calibri" w:hAnsi="Calibri" w:cs="Calibri"/>
                <w:sz w:val="22"/>
                <w:szCs w:val="22"/>
              </w:rPr>
            </w:pPr>
          </w:p>
        </w:tc>
        <w:tc>
          <w:tcPr>
            <w:tcW w:w="990" w:type="dxa"/>
          </w:tcPr>
          <w:p w14:paraId="2204B484" w14:textId="77777777" w:rsidR="00AA7622" w:rsidRPr="00417B25" w:rsidRDefault="00AA7622" w:rsidP="00AA7622">
            <w:pPr>
              <w:jc w:val="center"/>
              <w:rPr>
                <w:rFonts w:ascii="Calibri" w:hAnsi="Calibri" w:cs="Calibri"/>
                <w:sz w:val="22"/>
                <w:szCs w:val="22"/>
              </w:rPr>
            </w:pPr>
            <w:r w:rsidRPr="00417B25">
              <w:rPr>
                <w:rFonts w:ascii="Calibri" w:hAnsi="Calibri" w:cs="Calibri"/>
                <w:sz w:val="22"/>
                <w:szCs w:val="22"/>
              </w:rPr>
              <w:t>x</w:t>
            </w:r>
          </w:p>
        </w:tc>
      </w:tr>
    </w:tbl>
    <w:p w14:paraId="43F4E2CC" w14:textId="77777777" w:rsidR="00AA7622" w:rsidRPr="002F783D" w:rsidRDefault="00AA7622" w:rsidP="00AA7622">
      <w:pPr>
        <w:tabs>
          <w:tab w:val="left" w:pos="5328"/>
          <w:tab w:val="left" w:pos="6228"/>
          <w:tab w:val="left" w:pos="7128"/>
          <w:tab w:val="left" w:pos="8118"/>
        </w:tabs>
        <w:ind w:left="817"/>
        <w:jc w:val="both"/>
        <w:rPr>
          <w:rFonts w:ascii="Calibri" w:hAnsi="Calibri" w:cs="Calibri"/>
        </w:rPr>
      </w:pPr>
      <w:bookmarkStart w:id="48" w:name="_Ref381156609"/>
      <w:bookmarkStart w:id="49" w:name="_Ref381156627"/>
      <w:bookmarkStart w:id="50" w:name="_Toc381779262"/>
    </w:p>
    <w:p w14:paraId="24AD728B" w14:textId="77777777" w:rsidR="00AA7622" w:rsidRPr="002F783D" w:rsidRDefault="00AA7622" w:rsidP="00AA7622">
      <w:pPr>
        <w:pStyle w:val="Heading3"/>
        <w:jc w:val="both"/>
        <w:rPr>
          <w:rFonts w:ascii="Calibri" w:hAnsi="Calibri" w:cs="Calibri"/>
        </w:rPr>
      </w:pPr>
      <w:bookmarkStart w:id="51" w:name="_Toc66183454"/>
      <w:bookmarkStart w:id="52" w:name="_Toc68210974"/>
      <w:bookmarkStart w:id="53" w:name="_Toc77077356"/>
      <w:r w:rsidRPr="002F783D">
        <w:rPr>
          <w:rFonts w:ascii="Calibri" w:hAnsi="Calibri" w:cs="Calibri"/>
        </w:rPr>
        <w:t>Use of Certificates in “Pure” NCTS</w:t>
      </w:r>
      <w:bookmarkEnd w:id="48"/>
      <w:bookmarkEnd w:id="49"/>
      <w:bookmarkEnd w:id="50"/>
      <w:bookmarkEnd w:id="51"/>
      <w:bookmarkEnd w:id="52"/>
      <w:bookmarkEnd w:id="53"/>
    </w:p>
    <w:p w14:paraId="2D100E72"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Currently a guarantee certificate has 2 goals:</w:t>
      </w:r>
    </w:p>
    <w:p w14:paraId="5C06FDFC"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to prove the existence of a comprehensive guarantee or guarantee waiver to cover Transit movements;</w:t>
      </w:r>
    </w:p>
    <w:p w14:paraId="134A8CD5" w14:textId="77777777" w:rsidR="00AA7622" w:rsidRPr="00417B25" w:rsidRDefault="00AA7622" w:rsidP="00AA7622">
      <w:pPr>
        <w:pStyle w:val="Bullet1"/>
        <w:numPr>
          <w:ilvl w:val="0"/>
          <w:numId w:val="2"/>
        </w:numPr>
        <w:ind w:left="284" w:hanging="284"/>
        <w:jc w:val="both"/>
        <w:rPr>
          <w:rFonts w:ascii="Calibri" w:hAnsi="Calibri" w:cs="Calibri"/>
          <w:sz w:val="22"/>
          <w:szCs w:val="22"/>
        </w:rPr>
      </w:pPr>
      <w:r w:rsidRPr="00417B25">
        <w:rPr>
          <w:rFonts w:ascii="Calibri" w:hAnsi="Calibri" w:cs="Calibri"/>
          <w:sz w:val="22"/>
          <w:szCs w:val="22"/>
        </w:rPr>
        <w:t>to declare and authenticate the persons authorised (by the Holder of Transit procedure) to use the related guarantee of the Holder of Transit procedure.</w:t>
      </w:r>
    </w:p>
    <w:p w14:paraId="2E098A84"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 xml:space="preserve">For the first goal, in “pure” NCTS, the existence of a guarantee will be proved by the existence of the GRN in the guarantee management </w:t>
      </w:r>
      <w:r w:rsidRPr="00417B25">
        <w:rPr>
          <w:rFonts w:ascii="Calibri" w:hAnsi="Calibri" w:cs="Calibri"/>
          <w:color w:val="000000"/>
          <w:sz w:val="22"/>
          <w:szCs w:val="22"/>
        </w:rPr>
        <w:t>subsystem</w:t>
      </w:r>
      <w:r w:rsidRPr="00417B25">
        <w:rPr>
          <w:rFonts w:ascii="Calibri" w:hAnsi="Calibri" w:cs="Calibri"/>
          <w:sz w:val="22"/>
          <w:szCs w:val="22"/>
        </w:rPr>
        <w:t xml:space="preserve"> and not by means of guarantee certificates (which are easy to forge).</w:t>
      </w:r>
    </w:p>
    <w:p w14:paraId="3F13BA34"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For the second goal, in “pure” NCTS the check (at Customs Office of Departure) if the person presenting the declaration is authorised to use the guarantee of the Holder of Transit procedure will be made on the basis of an access code associated to the guarantee.</w:t>
      </w:r>
    </w:p>
    <w:p w14:paraId="72DB24F8" w14:textId="77777777" w:rsidR="00AA7622" w:rsidRPr="00417B25" w:rsidRDefault="00AA7622" w:rsidP="00AA7622">
      <w:pPr>
        <w:jc w:val="both"/>
        <w:rPr>
          <w:rFonts w:ascii="Calibri" w:hAnsi="Calibri" w:cs="Calibri"/>
          <w:sz w:val="22"/>
          <w:szCs w:val="22"/>
        </w:rPr>
      </w:pPr>
      <w:r w:rsidRPr="00417B25">
        <w:rPr>
          <w:rFonts w:ascii="Calibri" w:hAnsi="Calibri" w:cs="Calibri"/>
          <w:sz w:val="22"/>
          <w:szCs w:val="22"/>
        </w:rPr>
        <w:t>So, in ‘pure’ NCTS the guarantee certificates are no longer strictly necessary, unless for the Business Continuity Procedure (Annex 72-04 of IA).</w:t>
      </w:r>
    </w:p>
    <w:p w14:paraId="5C263441" w14:textId="77777777" w:rsidR="00AA7622" w:rsidRPr="002F783D" w:rsidRDefault="00AA7622" w:rsidP="00AA7622">
      <w:pPr>
        <w:pStyle w:val="Heading3"/>
        <w:jc w:val="both"/>
        <w:rPr>
          <w:rFonts w:ascii="Calibri" w:hAnsi="Calibri" w:cs="Calibri"/>
        </w:rPr>
      </w:pPr>
      <w:bookmarkStart w:id="54" w:name="_Toc381779263"/>
      <w:bookmarkStart w:id="55" w:name="_Toc66183455"/>
      <w:bookmarkStart w:id="56" w:name="_Toc68210975"/>
      <w:bookmarkStart w:id="57" w:name="_Toc77077357"/>
      <w:r w:rsidRPr="002F783D">
        <w:rPr>
          <w:rFonts w:ascii="Calibri" w:hAnsi="Calibri" w:cs="Calibri"/>
        </w:rPr>
        <w:t>Remarks</w:t>
      </w:r>
      <w:bookmarkEnd w:id="54"/>
      <w:bookmarkEnd w:id="55"/>
      <w:bookmarkEnd w:id="56"/>
      <w:bookmarkEnd w:id="57"/>
    </w:p>
    <w:p w14:paraId="40AF8CB0" w14:textId="77777777" w:rsidR="00AA7622" w:rsidRPr="00417B25" w:rsidRDefault="00AA7622" w:rsidP="00AA7622">
      <w:pPr>
        <w:pStyle w:val="NumberedList"/>
        <w:numPr>
          <w:ilvl w:val="0"/>
          <w:numId w:val="19"/>
        </w:numPr>
        <w:jc w:val="both"/>
        <w:rPr>
          <w:rFonts w:ascii="Calibri" w:hAnsi="Calibri" w:cs="Calibri"/>
          <w:sz w:val="22"/>
          <w:szCs w:val="22"/>
        </w:rPr>
      </w:pPr>
      <w:r w:rsidRPr="00417B25">
        <w:rPr>
          <w:rFonts w:ascii="Calibri" w:hAnsi="Calibri" w:cs="Calibri"/>
          <w:sz w:val="22"/>
          <w:szCs w:val="22"/>
        </w:rPr>
        <w:t>NCTS will only provide support for the management of guarantee data related to the guarantee usage to cover NCTS-Transit movements.</w:t>
      </w:r>
    </w:p>
    <w:p w14:paraId="29B50512" w14:textId="77777777" w:rsidR="00AA7622" w:rsidRPr="00417B25" w:rsidRDefault="00AA7622" w:rsidP="00AA7622">
      <w:pPr>
        <w:pStyle w:val="NumberedList"/>
        <w:numPr>
          <w:ilvl w:val="0"/>
          <w:numId w:val="19"/>
        </w:numPr>
        <w:ind w:left="284" w:hanging="284"/>
        <w:jc w:val="both"/>
        <w:rPr>
          <w:rFonts w:ascii="Calibri" w:hAnsi="Calibri" w:cs="Calibri"/>
          <w:sz w:val="22"/>
          <w:szCs w:val="22"/>
        </w:rPr>
      </w:pPr>
      <w:r w:rsidRPr="00417B25">
        <w:rPr>
          <w:rFonts w:ascii="Calibri" w:hAnsi="Calibri" w:cs="Calibri"/>
          <w:sz w:val="22"/>
          <w:szCs w:val="22"/>
        </w:rPr>
        <w:t>The physical management of the Guarantor’s undertaking (the guarantee paper-documents) is a national matter and out of the scope of NCTS.</w:t>
      </w:r>
    </w:p>
    <w:p w14:paraId="209041CF" w14:textId="77777777" w:rsidR="00AA7622" w:rsidRPr="00417B25" w:rsidRDefault="00AA7622" w:rsidP="00AA7622">
      <w:pPr>
        <w:pStyle w:val="NumberedList"/>
        <w:numPr>
          <w:ilvl w:val="0"/>
          <w:numId w:val="19"/>
        </w:numPr>
        <w:ind w:left="284" w:hanging="284"/>
        <w:jc w:val="both"/>
        <w:rPr>
          <w:rFonts w:ascii="Calibri" w:hAnsi="Calibri" w:cs="Calibri"/>
          <w:sz w:val="22"/>
          <w:szCs w:val="22"/>
        </w:rPr>
      </w:pPr>
      <w:r w:rsidRPr="00417B25">
        <w:rPr>
          <w:rFonts w:ascii="Calibri" w:hAnsi="Calibri" w:cs="Calibri"/>
          <w:color w:val="000000"/>
          <w:sz w:val="22"/>
          <w:szCs w:val="22"/>
        </w:rPr>
        <w:t>The Transit movements involved in the estimation of the reference amount of a new</w:t>
      </w:r>
      <w:r w:rsidRPr="00417B25">
        <w:rPr>
          <w:rFonts w:ascii="Calibri" w:hAnsi="Calibri" w:cs="Calibri"/>
          <w:sz w:val="22"/>
          <w:szCs w:val="22"/>
        </w:rPr>
        <w:t xml:space="preserve"> comprehensive guarantee or guarantee waiver (or the estimation of the amount of a new individual guarantee with multiple usage) are the Transit movements initiated from Offices of Departure in the same country as the one where the guarantee is issued.</w:t>
      </w:r>
    </w:p>
    <w:p w14:paraId="59395380" w14:textId="77777777" w:rsidR="00AA7622" w:rsidRPr="00417B25" w:rsidRDefault="00AA7622" w:rsidP="00AA7622">
      <w:pPr>
        <w:pStyle w:val="NumberedList"/>
        <w:numPr>
          <w:ilvl w:val="0"/>
          <w:numId w:val="19"/>
        </w:numPr>
        <w:ind w:left="284" w:hanging="284"/>
        <w:jc w:val="both"/>
        <w:rPr>
          <w:rFonts w:ascii="Calibri" w:hAnsi="Calibri" w:cs="Calibri"/>
          <w:sz w:val="22"/>
          <w:szCs w:val="22"/>
        </w:rPr>
      </w:pPr>
      <w:r w:rsidRPr="00417B25">
        <w:rPr>
          <w:rFonts w:ascii="Calibri" w:hAnsi="Calibri" w:cs="Calibri"/>
          <w:color w:val="000000"/>
          <w:sz w:val="22"/>
          <w:szCs w:val="22"/>
        </w:rPr>
        <w:t>The review of the amounts of point 3 above will be based on the usage</w:t>
      </w:r>
      <w:r w:rsidRPr="00417B25">
        <w:rPr>
          <w:rFonts w:ascii="Calibri" w:hAnsi="Calibri" w:cs="Calibri"/>
          <w:sz w:val="22"/>
          <w:szCs w:val="22"/>
        </w:rPr>
        <w:t xml:space="preserve"> of the given guarantee to cover Transit movements initiated from any Offices of Departure in the Transit community.</w:t>
      </w:r>
    </w:p>
    <w:p w14:paraId="07454346" w14:textId="77777777" w:rsidR="00AA7622" w:rsidRPr="00417B25" w:rsidRDefault="00AA7622" w:rsidP="00AA7622">
      <w:pPr>
        <w:pStyle w:val="NumberedList"/>
        <w:numPr>
          <w:ilvl w:val="0"/>
          <w:numId w:val="19"/>
        </w:numPr>
        <w:jc w:val="both"/>
        <w:rPr>
          <w:rFonts w:ascii="Calibri" w:hAnsi="Calibri" w:cs="Calibri"/>
          <w:sz w:val="22"/>
          <w:szCs w:val="22"/>
        </w:rPr>
      </w:pPr>
      <w:r w:rsidRPr="00417B25">
        <w:rPr>
          <w:rFonts w:ascii="Calibri" w:hAnsi="Calibri" w:cs="Calibri"/>
          <w:sz w:val="22"/>
          <w:szCs w:val="22"/>
        </w:rPr>
        <w:t>The issuing of individual guarantee vouchers (documents) is a Guarantor’s matter and therefore has to be considered as out of the scope of NCTS.</w:t>
      </w:r>
    </w:p>
    <w:p w14:paraId="07328BE1" w14:textId="77777777" w:rsidR="00AA7622" w:rsidRPr="00417B25" w:rsidRDefault="00AA7622" w:rsidP="00AA7622">
      <w:pPr>
        <w:pStyle w:val="NumberedList"/>
        <w:numPr>
          <w:ilvl w:val="0"/>
          <w:numId w:val="19"/>
        </w:numPr>
        <w:jc w:val="both"/>
        <w:rPr>
          <w:rFonts w:ascii="Calibri" w:hAnsi="Calibri" w:cs="Calibri"/>
          <w:sz w:val="22"/>
          <w:szCs w:val="22"/>
        </w:rPr>
      </w:pPr>
      <w:r w:rsidRPr="00417B25">
        <w:rPr>
          <w:rFonts w:ascii="Calibri" w:hAnsi="Calibri" w:cs="Calibri"/>
          <w:sz w:val="22"/>
          <w:szCs w:val="22"/>
        </w:rPr>
        <w:t>When a comprehensive guarantee or an individual guarantee with multiple usage is cancelled:</w:t>
      </w:r>
    </w:p>
    <w:p w14:paraId="392CFA19"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the concerned guarantee can no longer be used to cover new Transit movements;</w:t>
      </w:r>
    </w:p>
    <w:p w14:paraId="0D83763D"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 xml:space="preserve">the Guarantor is still liable for all the related Transit </w:t>
      </w:r>
      <w:r w:rsidRPr="00417B25">
        <w:rPr>
          <w:rFonts w:ascii="Calibri" w:hAnsi="Calibri" w:cs="Calibri"/>
          <w:color w:val="000000"/>
          <w:sz w:val="22"/>
          <w:szCs w:val="22"/>
        </w:rPr>
        <w:t>movement</w:t>
      </w:r>
      <w:r w:rsidRPr="00417B25">
        <w:rPr>
          <w:rFonts w:ascii="Calibri" w:hAnsi="Calibri" w:cs="Calibri"/>
          <w:sz w:val="22"/>
          <w:szCs w:val="22"/>
        </w:rPr>
        <w:t>s (covered by this guarantee) that are not yet written-off. It is only when the concerned Transit movements are written-off that the Guarantor will be released from his obligations.</w:t>
      </w:r>
    </w:p>
    <w:p w14:paraId="075BBDE2" w14:textId="77777777" w:rsidR="00AA7622" w:rsidRPr="00417B25" w:rsidRDefault="00AA7622" w:rsidP="00AA7622">
      <w:pPr>
        <w:pStyle w:val="NumberedList"/>
        <w:numPr>
          <w:ilvl w:val="0"/>
          <w:numId w:val="19"/>
        </w:numPr>
        <w:ind w:left="284" w:hanging="284"/>
        <w:jc w:val="both"/>
        <w:rPr>
          <w:rFonts w:ascii="Calibri" w:hAnsi="Calibri" w:cs="Calibri"/>
          <w:sz w:val="22"/>
          <w:szCs w:val="22"/>
        </w:rPr>
      </w:pPr>
      <w:r w:rsidRPr="00417B25">
        <w:rPr>
          <w:rFonts w:ascii="Calibri" w:hAnsi="Calibri" w:cs="Calibri"/>
          <w:sz w:val="22"/>
          <w:szCs w:val="22"/>
        </w:rPr>
        <w:t>When an individual guarantee in the form of vouchers has been cancelled:</w:t>
      </w:r>
    </w:p>
    <w:p w14:paraId="659031A9" w14:textId="77777777" w:rsidR="00AA7622" w:rsidRPr="00417B25" w:rsidRDefault="00AA7622" w:rsidP="00AA7622">
      <w:pPr>
        <w:pStyle w:val="Bullet2"/>
        <w:numPr>
          <w:ilvl w:val="0"/>
          <w:numId w:val="2"/>
        </w:numPr>
        <w:ind w:right="-57"/>
        <w:jc w:val="both"/>
        <w:rPr>
          <w:rFonts w:ascii="Calibri" w:hAnsi="Calibri" w:cs="Calibri"/>
          <w:sz w:val="22"/>
          <w:szCs w:val="22"/>
        </w:rPr>
      </w:pPr>
      <w:r w:rsidRPr="00417B25">
        <w:rPr>
          <w:rFonts w:ascii="Calibri" w:hAnsi="Calibri" w:cs="Calibri"/>
          <w:sz w:val="22"/>
          <w:szCs w:val="22"/>
        </w:rPr>
        <w:t>the Guarantor may no longer issue individual guarantee vouchers (documents);</w:t>
      </w:r>
    </w:p>
    <w:p w14:paraId="67CE00D3" w14:textId="77777777" w:rsidR="00AA7622" w:rsidRPr="00417B25" w:rsidRDefault="00AA7622" w:rsidP="00AA7622">
      <w:pPr>
        <w:pStyle w:val="Bullet2"/>
        <w:numPr>
          <w:ilvl w:val="0"/>
          <w:numId w:val="2"/>
        </w:numPr>
        <w:ind w:right="-57"/>
        <w:jc w:val="both"/>
        <w:rPr>
          <w:rFonts w:ascii="Calibri" w:hAnsi="Calibri" w:cs="Calibri"/>
          <w:sz w:val="22"/>
          <w:szCs w:val="22"/>
        </w:rPr>
      </w:pPr>
      <w:r w:rsidRPr="00417B25">
        <w:rPr>
          <w:rFonts w:ascii="Calibri" w:hAnsi="Calibri" w:cs="Calibri"/>
          <w:sz w:val="22"/>
          <w:szCs w:val="22"/>
        </w:rPr>
        <w:t>Individual guarantee vouchers sold, but not used, cannot be used anymore for placing goods under the common transit procedure;</w:t>
      </w:r>
    </w:p>
    <w:p w14:paraId="65029616"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t>the Guarantor remains engaged until the writing-off of the movements covered with individual guarantee vouchers used before the revocation;</w:t>
      </w:r>
    </w:p>
    <w:p w14:paraId="2F44B85D" w14:textId="77777777" w:rsidR="00AA7622" w:rsidRPr="00417B25" w:rsidRDefault="00AA7622" w:rsidP="00AA7622">
      <w:pPr>
        <w:pStyle w:val="Bullet2"/>
        <w:numPr>
          <w:ilvl w:val="0"/>
          <w:numId w:val="2"/>
        </w:numPr>
        <w:jc w:val="both"/>
        <w:rPr>
          <w:rFonts w:ascii="Calibri" w:hAnsi="Calibri" w:cs="Calibri"/>
          <w:sz w:val="22"/>
          <w:szCs w:val="22"/>
        </w:rPr>
      </w:pPr>
      <w:r w:rsidRPr="00417B25">
        <w:rPr>
          <w:rFonts w:ascii="Calibri" w:hAnsi="Calibri" w:cs="Calibri"/>
          <w:sz w:val="22"/>
          <w:szCs w:val="22"/>
        </w:rPr>
        <w:lastRenderedPageBreak/>
        <w:t xml:space="preserve">the Holder of the Transit Procedure and/or the Guarantor are allowed to perform guarantee queries to the Guarantee Management System to check the details of their own guarantees even though no MRN may have been allocated to the transit movement yet. </w:t>
      </w:r>
    </w:p>
    <w:p w14:paraId="7A61909D" w14:textId="77777777" w:rsidR="00AA7622" w:rsidRPr="002F783D" w:rsidRDefault="00AA7622" w:rsidP="00AA7622">
      <w:pPr>
        <w:pStyle w:val="Heading3"/>
        <w:jc w:val="both"/>
        <w:rPr>
          <w:rFonts w:ascii="Calibri" w:hAnsi="Calibri" w:cs="Calibri"/>
        </w:rPr>
      </w:pPr>
      <w:bookmarkStart w:id="58" w:name="_Toc381779264"/>
      <w:bookmarkStart w:id="59" w:name="_Toc66183456"/>
      <w:bookmarkStart w:id="60" w:name="_Toc68210976"/>
      <w:bookmarkStart w:id="61" w:name="_Toc77077358"/>
      <w:r w:rsidRPr="002F783D">
        <w:rPr>
          <w:rFonts w:ascii="Calibri" w:hAnsi="Calibri" w:cs="Calibri"/>
        </w:rPr>
        <w:t>Constraints</w:t>
      </w:r>
      <w:bookmarkEnd w:id="58"/>
      <w:bookmarkEnd w:id="59"/>
      <w:bookmarkEnd w:id="60"/>
      <w:bookmarkEnd w:id="61"/>
    </w:p>
    <w:p w14:paraId="0BF5C628" w14:textId="77777777" w:rsidR="00AA7622" w:rsidRPr="00417B25" w:rsidRDefault="00AA7622" w:rsidP="00AA7622">
      <w:pPr>
        <w:pStyle w:val="NumberedList"/>
        <w:numPr>
          <w:ilvl w:val="0"/>
          <w:numId w:val="20"/>
        </w:numPr>
        <w:jc w:val="both"/>
        <w:rPr>
          <w:rFonts w:ascii="Calibri" w:hAnsi="Calibri" w:cs="Calibri"/>
          <w:sz w:val="22"/>
          <w:szCs w:val="22"/>
        </w:rPr>
      </w:pPr>
      <w:r w:rsidRPr="00417B25">
        <w:rPr>
          <w:rFonts w:ascii="Calibri" w:hAnsi="Calibri" w:cs="Calibri"/>
          <w:sz w:val="22"/>
          <w:szCs w:val="22"/>
        </w:rPr>
        <w:t>When a fraud is proved or the non-completion of a Transit movement is established, the Customs Administration of the country in which the goods are deemed to be diverted to chargeable use will attempt to recover (the amount of duties &amp; taxes) from the Holder of Transit procedure. If this recovery-step fails, then the Customs Administration will recover from the Guarantor. This recovery-process will remain a manual process in NCTS. The only support that NCTS can give is to provide the Customs Administration of the country of recovery with the information about the concerned Holder of Transit procedure and Guarantor. This information will be retrieved based on the MRN (see Section I under L4-TRA-01-11-Process Query Movement Information’) and GRN(s) used to cover that movement (see this Section under L4-TRA-02-02-Process Query on Guarantees).</w:t>
      </w:r>
    </w:p>
    <w:p w14:paraId="6EBFAE64" w14:textId="77777777" w:rsidR="00AA7622" w:rsidRPr="00417B25" w:rsidRDefault="00AA7622" w:rsidP="00AA7622">
      <w:pPr>
        <w:pStyle w:val="NumberedList"/>
        <w:numPr>
          <w:ilvl w:val="0"/>
          <w:numId w:val="20"/>
        </w:numPr>
        <w:jc w:val="both"/>
        <w:rPr>
          <w:rFonts w:ascii="Calibri" w:hAnsi="Calibri" w:cs="Calibri"/>
          <w:sz w:val="22"/>
          <w:szCs w:val="22"/>
        </w:rPr>
      </w:pPr>
      <w:r w:rsidRPr="00417B25">
        <w:rPr>
          <w:rFonts w:ascii="Calibri" w:hAnsi="Calibri" w:cs="Calibri"/>
          <w:sz w:val="22"/>
          <w:szCs w:val="22"/>
        </w:rPr>
        <w:t>The decision to refuse or accept the presented guarantee undertaking is based on the experience of the Customs Officer and on the legislation (cannot be computerised).</w:t>
      </w:r>
    </w:p>
    <w:p w14:paraId="4A922591" w14:textId="77777777" w:rsidR="00AA7622" w:rsidRPr="00417B25" w:rsidRDefault="00AA7622" w:rsidP="002B0797">
      <w:pPr>
        <w:pStyle w:val="NumberedList"/>
        <w:numPr>
          <w:ilvl w:val="0"/>
          <w:numId w:val="20"/>
        </w:numPr>
        <w:jc w:val="both"/>
        <w:rPr>
          <w:rFonts w:ascii="Calibri" w:hAnsi="Calibri" w:cs="Calibri"/>
          <w:sz w:val="22"/>
          <w:szCs w:val="22"/>
        </w:rPr>
      </w:pPr>
      <w:r w:rsidRPr="00417B25">
        <w:rPr>
          <w:rFonts w:ascii="Calibri" w:hAnsi="Calibri" w:cs="Calibri"/>
          <w:sz w:val="22"/>
          <w:szCs w:val="22"/>
        </w:rPr>
        <w:t>All amounts can be expressed either in national currencies or in EURO. In case of international use of a guarantee, the amounts will be expressed in EURO. So, the Holder of Transit procedure is: ‘</w:t>
      </w:r>
      <w:r w:rsidRPr="00417B25">
        <w:rPr>
          <w:rFonts w:ascii="Calibri" w:hAnsi="Calibri" w:cs="Calibri"/>
          <w:i/>
          <w:sz w:val="22"/>
          <w:szCs w:val="22"/>
        </w:rPr>
        <w:t>The sender applies</w:t>
      </w:r>
      <w:r w:rsidRPr="00417B25">
        <w:rPr>
          <w:rStyle w:val="FootnoteReference"/>
          <w:rFonts w:ascii="Calibri" w:hAnsi="Calibri" w:cs="Calibri"/>
          <w:sz w:val="22"/>
          <w:szCs w:val="22"/>
        </w:rPr>
        <w:footnoteReference w:id="2"/>
      </w:r>
      <w:r w:rsidRPr="00417B25">
        <w:rPr>
          <w:rFonts w:ascii="Calibri" w:hAnsi="Calibri" w:cs="Calibri"/>
          <w:i/>
          <w:sz w:val="22"/>
          <w:szCs w:val="22"/>
        </w:rPr>
        <w:t xml:space="preserve"> the exchange rate from his national currency to the common European currency, the receiver applies the exchange rate from the common European currency to his national currency’</w:t>
      </w:r>
      <w:r w:rsidRPr="00417B25">
        <w:rPr>
          <w:rFonts w:ascii="Calibri" w:hAnsi="Calibri" w:cs="Calibri"/>
          <w:sz w:val="22"/>
          <w:szCs w:val="22"/>
        </w:rPr>
        <w:t xml:space="preserve">. Therefore, a unique ‘exchange rates table’ is used for the conversion by the sender and the receiver. This table is managed at the Common Domain (see Section IV under Heading 1.9 ‘CS4A - Common Domain manages and maintains ISO/UNECE Codes, Union/Common Transit Codes, and Other Reference Data’). </w:t>
      </w:r>
    </w:p>
    <w:p w14:paraId="63B81399" w14:textId="77777777" w:rsidR="00AA7622" w:rsidRPr="00417B25" w:rsidRDefault="00AA7622" w:rsidP="002B0797">
      <w:pPr>
        <w:pStyle w:val="NumberedList"/>
        <w:numPr>
          <w:ilvl w:val="0"/>
          <w:numId w:val="20"/>
        </w:numPr>
        <w:jc w:val="both"/>
        <w:rPr>
          <w:rFonts w:ascii="Calibri" w:hAnsi="Calibri" w:cs="Calibri"/>
          <w:sz w:val="22"/>
          <w:szCs w:val="22"/>
        </w:rPr>
      </w:pPr>
      <w:r w:rsidRPr="00417B25">
        <w:rPr>
          <w:rFonts w:ascii="Calibri" w:hAnsi="Calibri" w:cs="Calibri"/>
          <w:sz w:val="22"/>
          <w:szCs w:val="22"/>
        </w:rPr>
        <w:t xml:space="preserve">The management of differences in exchange rates between the time of registering the guarantee usage and the time of recovery is out of scope of NCTS. </w:t>
      </w:r>
    </w:p>
    <w:p w14:paraId="27D4D250" w14:textId="77777777" w:rsidR="00AA7622" w:rsidRPr="002F783D" w:rsidRDefault="00AA7622" w:rsidP="00AA7622">
      <w:pPr>
        <w:pStyle w:val="NumberedList"/>
        <w:ind w:firstLine="0"/>
        <w:jc w:val="both"/>
        <w:rPr>
          <w:rFonts w:ascii="Calibri" w:hAnsi="Calibri" w:cs="Calibri"/>
        </w:rPr>
      </w:pPr>
    </w:p>
    <w:p w14:paraId="2A9518F6" w14:textId="77777777" w:rsidR="00AA7622" w:rsidRPr="002F783D" w:rsidRDefault="00AA7622" w:rsidP="00AA7622">
      <w:pPr>
        <w:pStyle w:val="NumberedList"/>
        <w:ind w:firstLine="0"/>
        <w:jc w:val="both"/>
        <w:rPr>
          <w:rFonts w:ascii="Calibri" w:hAnsi="Calibri" w:cs="Calibri"/>
        </w:rPr>
        <w:sectPr w:rsidR="00AA7622" w:rsidRPr="002F783D" w:rsidSect="00D71E77">
          <w:headerReference w:type="default" r:id="rId13"/>
          <w:footerReference w:type="default" r:id="rId14"/>
          <w:footerReference w:type="first" r:id="rId15"/>
          <w:pgSz w:w="11907" w:h="16840"/>
          <w:pgMar w:top="720" w:right="1418" w:bottom="1134" w:left="1418" w:header="720" w:footer="567" w:gutter="0"/>
          <w:cols w:space="720"/>
          <w:titlePg/>
          <w:docGrid w:linePitch="272"/>
        </w:sectPr>
      </w:pPr>
    </w:p>
    <w:p w14:paraId="34EB5D4D" w14:textId="77777777" w:rsidR="00AA7622" w:rsidRPr="002F783D" w:rsidRDefault="00AA7622" w:rsidP="00AA7622">
      <w:pPr>
        <w:pStyle w:val="Heading2"/>
        <w:jc w:val="both"/>
        <w:rPr>
          <w:rFonts w:ascii="Calibri" w:hAnsi="Calibri" w:cs="Calibri"/>
        </w:rPr>
      </w:pPr>
      <w:bookmarkStart w:id="62" w:name="_Toc66183457"/>
      <w:bookmarkStart w:id="63" w:name="_Toc68210977"/>
      <w:bookmarkStart w:id="64" w:name="_Toc77077359"/>
      <w:r w:rsidRPr="002F783D">
        <w:rPr>
          <w:rFonts w:ascii="Calibri" w:hAnsi="Calibri" w:cs="Calibri"/>
        </w:rPr>
        <w:lastRenderedPageBreak/>
        <w:t>L4-TRA-02-00-Transit Guarantee Processing Management Master Process</w:t>
      </w:r>
      <w:bookmarkEnd w:id="62"/>
      <w:bookmarkEnd w:id="63"/>
      <w:bookmarkEnd w:id="64"/>
    </w:p>
    <w:p w14:paraId="446714D6" w14:textId="1A24B202" w:rsidR="00AA7622" w:rsidRPr="002F783D" w:rsidRDefault="00AA7622" w:rsidP="00AA7622">
      <w:pPr>
        <w:pStyle w:val="NumberedList"/>
        <w:ind w:hanging="1134"/>
        <w:jc w:val="center"/>
        <w:rPr>
          <w:rFonts w:ascii="Calibri" w:hAnsi="Calibri" w:cs="Calibri"/>
          <w:b/>
          <w:sz w:val="28"/>
        </w:rPr>
      </w:pPr>
      <w:r>
        <w:rPr>
          <w:rFonts w:ascii="Calibri" w:hAnsi="Calibri" w:cs="Calibri"/>
          <w:b/>
          <w:noProof/>
          <w:sz w:val="28"/>
        </w:rPr>
        <w:drawing>
          <wp:inline distT="0" distB="0" distL="0" distR="0" wp14:anchorId="64B2E658" wp14:editId="0689A52B">
            <wp:extent cx="10127703" cy="3482340"/>
            <wp:effectExtent l="0" t="0" r="698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24013"/>
                    <a:stretch>
                      <a:fillRect/>
                    </a:stretch>
                  </pic:blipFill>
                  <pic:spPr bwMode="auto">
                    <a:xfrm>
                      <a:off x="0" y="0"/>
                      <a:ext cx="10159889" cy="3493407"/>
                    </a:xfrm>
                    <a:prstGeom prst="rect">
                      <a:avLst/>
                    </a:prstGeom>
                    <a:noFill/>
                    <a:ln>
                      <a:noFill/>
                    </a:ln>
                  </pic:spPr>
                </pic:pic>
              </a:graphicData>
            </a:graphic>
          </wp:inline>
        </w:drawing>
      </w:r>
    </w:p>
    <w:p w14:paraId="4197229E" w14:textId="77777777" w:rsidR="00AA7622" w:rsidRPr="002F783D" w:rsidRDefault="00AA7622" w:rsidP="00AA7622">
      <w:pPr>
        <w:pStyle w:val="NumberedList"/>
        <w:ind w:firstLine="0"/>
        <w:jc w:val="both"/>
        <w:rPr>
          <w:rFonts w:ascii="Calibri" w:hAnsi="Calibri" w:cs="Calibri"/>
        </w:rPr>
      </w:pPr>
    </w:p>
    <w:p w14:paraId="5E17EF2C" w14:textId="77777777" w:rsidR="00AA7622" w:rsidRPr="002F783D" w:rsidRDefault="00AA7622" w:rsidP="00AA7622">
      <w:pPr>
        <w:pStyle w:val="Caption"/>
        <w:rPr>
          <w:rFonts w:ascii="Calibri" w:hAnsi="Calibri" w:cs="Calibri"/>
        </w:rPr>
      </w:pPr>
      <w:bookmarkStart w:id="65" w:name="_Toc66287797"/>
      <w:bookmarkStart w:id="66" w:name="_Toc68210994"/>
      <w:bookmarkStart w:id="67" w:name="_Toc77077376"/>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w:t>
      </w:r>
      <w:r w:rsidRPr="002F783D">
        <w:rPr>
          <w:rFonts w:ascii="Calibri" w:hAnsi="Calibri" w:cs="Calibri"/>
        </w:rPr>
        <w:fldChar w:fldCharType="end"/>
      </w:r>
      <w:r w:rsidRPr="002F783D">
        <w:rPr>
          <w:rFonts w:ascii="Calibri" w:hAnsi="Calibri" w:cs="Calibri"/>
        </w:rPr>
        <w:t>: L4-TRA-02-00-Transit Guarantee Processing Management Master Process</w:t>
      </w:r>
      <w:bookmarkEnd w:id="65"/>
      <w:bookmarkEnd w:id="66"/>
      <w:bookmarkEnd w:id="67"/>
    </w:p>
    <w:p w14:paraId="573F5AC7" w14:textId="77777777" w:rsidR="00AA7622" w:rsidRPr="002F783D" w:rsidRDefault="00AA7622" w:rsidP="00AA7622">
      <w:pPr>
        <w:pStyle w:val="Caption"/>
        <w:rPr>
          <w:rFonts w:ascii="Calibri" w:hAnsi="Calibri" w:cs="Calibri"/>
          <w:sz w:val="24"/>
        </w:rPr>
      </w:pPr>
      <w:r w:rsidRPr="002F783D">
        <w:rPr>
          <w:rFonts w:ascii="Calibri" w:hAnsi="Calibri" w:cs="Calibri"/>
        </w:rPr>
        <w:br w:type="page"/>
      </w:r>
    </w:p>
    <w:p w14:paraId="348A5E6F" w14:textId="77777777" w:rsidR="00AA7622" w:rsidRPr="002F783D" w:rsidRDefault="00AA7622" w:rsidP="00AA7622">
      <w:pPr>
        <w:pStyle w:val="Caption"/>
        <w:rPr>
          <w:rFonts w:ascii="Calibri" w:hAnsi="Calibri" w:cs="Calibri"/>
        </w:rPr>
      </w:pPr>
    </w:p>
    <w:p w14:paraId="3B558F82" w14:textId="77777777" w:rsidR="00AA7622" w:rsidRPr="002F783D" w:rsidRDefault="00AA7622" w:rsidP="00AA7622">
      <w:pPr>
        <w:pStyle w:val="Heading2"/>
        <w:rPr>
          <w:rFonts w:ascii="Calibri" w:hAnsi="Calibri" w:cs="Calibri"/>
        </w:rPr>
      </w:pPr>
      <w:bookmarkStart w:id="68" w:name="_Toc488322940"/>
      <w:bookmarkStart w:id="69" w:name="_Toc490126913"/>
      <w:bookmarkStart w:id="70" w:name="_Toc490136631"/>
      <w:bookmarkStart w:id="71" w:name="_Toc490477716"/>
      <w:bookmarkStart w:id="72" w:name="_Toc488322941"/>
      <w:bookmarkStart w:id="73" w:name="_Toc490126914"/>
      <w:bookmarkStart w:id="74" w:name="_Toc490136632"/>
      <w:bookmarkStart w:id="75" w:name="_Toc490477717"/>
      <w:bookmarkStart w:id="76" w:name="_Toc488322942"/>
      <w:bookmarkStart w:id="77" w:name="_Toc490126915"/>
      <w:bookmarkStart w:id="78" w:name="_Toc490136633"/>
      <w:bookmarkStart w:id="79" w:name="_Toc490477718"/>
      <w:bookmarkStart w:id="80" w:name="_Toc488322943"/>
      <w:bookmarkStart w:id="81" w:name="_Toc490126916"/>
      <w:bookmarkStart w:id="82" w:name="_Toc490136634"/>
      <w:bookmarkStart w:id="83" w:name="_Toc490477719"/>
      <w:bookmarkStart w:id="84" w:name="_Toc488322944"/>
      <w:bookmarkStart w:id="85" w:name="_Toc490126917"/>
      <w:bookmarkStart w:id="86" w:name="_Toc490136635"/>
      <w:bookmarkStart w:id="87" w:name="_Toc490477720"/>
      <w:bookmarkStart w:id="88" w:name="_Toc488322945"/>
      <w:bookmarkStart w:id="89" w:name="_Toc490126918"/>
      <w:bookmarkStart w:id="90" w:name="_Toc490136636"/>
      <w:bookmarkStart w:id="91" w:name="_Toc490477721"/>
      <w:bookmarkStart w:id="92" w:name="_Toc488322946"/>
      <w:bookmarkStart w:id="93" w:name="_Toc490126919"/>
      <w:bookmarkStart w:id="94" w:name="_Toc490136637"/>
      <w:bookmarkStart w:id="95" w:name="_Toc490477722"/>
      <w:bookmarkStart w:id="96" w:name="_Toc488322947"/>
      <w:bookmarkStart w:id="97" w:name="_Toc490126920"/>
      <w:bookmarkStart w:id="98" w:name="_Toc490136638"/>
      <w:bookmarkStart w:id="99" w:name="_Toc490477723"/>
      <w:bookmarkStart w:id="100" w:name="_Toc488322948"/>
      <w:bookmarkStart w:id="101" w:name="_Toc490126921"/>
      <w:bookmarkStart w:id="102" w:name="_Toc490136639"/>
      <w:bookmarkStart w:id="103" w:name="_Toc490477724"/>
      <w:bookmarkStart w:id="104" w:name="_Toc488322950"/>
      <w:bookmarkStart w:id="105" w:name="_Toc490126923"/>
      <w:bookmarkStart w:id="106" w:name="_Toc490136641"/>
      <w:bookmarkStart w:id="107" w:name="_Toc490477726"/>
      <w:bookmarkStart w:id="108" w:name="_Toc488322951"/>
      <w:bookmarkStart w:id="109" w:name="_Toc490126924"/>
      <w:bookmarkStart w:id="110" w:name="_Toc490136642"/>
      <w:bookmarkStart w:id="111" w:name="_Toc490477727"/>
      <w:bookmarkStart w:id="112" w:name="_Toc488322952"/>
      <w:bookmarkStart w:id="113" w:name="_Toc490126925"/>
      <w:bookmarkStart w:id="114" w:name="_Toc490136643"/>
      <w:bookmarkStart w:id="115" w:name="_Toc490477728"/>
      <w:bookmarkStart w:id="116" w:name="_Toc488322953"/>
      <w:bookmarkStart w:id="117" w:name="_Toc490126926"/>
      <w:bookmarkStart w:id="118" w:name="_Toc490136644"/>
      <w:bookmarkStart w:id="119" w:name="_Toc490477729"/>
      <w:bookmarkStart w:id="120" w:name="_Toc66183458"/>
      <w:bookmarkStart w:id="121" w:name="_Toc68210978"/>
      <w:bookmarkStart w:id="122" w:name="_Toc770773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F783D">
        <w:rPr>
          <w:rFonts w:ascii="Calibri" w:hAnsi="Calibri" w:cs="Calibri"/>
        </w:rPr>
        <w:t>L4-TRA-02-01- Check Guarantee Integrity</w:t>
      </w:r>
      <w:bookmarkEnd w:id="120"/>
      <w:bookmarkEnd w:id="121"/>
      <w:bookmarkEnd w:id="122"/>
    </w:p>
    <w:p w14:paraId="5C6F3721" w14:textId="26924E07"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3E3BB541" wp14:editId="3C387126">
            <wp:extent cx="9786303" cy="265938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t="30292"/>
                    <a:stretch>
                      <a:fillRect/>
                    </a:stretch>
                  </pic:blipFill>
                  <pic:spPr bwMode="auto">
                    <a:xfrm>
                      <a:off x="0" y="0"/>
                      <a:ext cx="9812728" cy="2666561"/>
                    </a:xfrm>
                    <a:prstGeom prst="rect">
                      <a:avLst/>
                    </a:prstGeom>
                    <a:noFill/>
                    <a:ln>
                      <a:noFill/>
                    </a:ln>
                  </pic:spPr>
                </pic:pic>
              </a:graphicData>
            </a:graphic>
          </wp:inline>
        </w:drawing>
      </w:r>
    </w:p>
    <w:p w14:paraId="31A2E314" w14:textId="77777777" w:rsidR="00AA7622" w:rsidRPr="002F783D" w:rsidRDefault="00AA7622" w:rsidP="00AA7622">
      <w:pPr>
        <w:pStyle w:val="Caption"/>
        <w:rPr>
          <w:rFonts w:ascii="Calibri" w:hAnsi="Calibri" w:cs="Calibri"/>
        </w:rPr>
      </w:pPr>
      <w:bookmarkStart w:id="123" w:name="_Toc66287798"/>
      <w:bookmarkStart w:id="124" w:name="_Toc68210995"/>
      <w:bookmarkStart w:id="125" w:name="_Toc77077377"/>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2</w:t>
      </w:r>
      <w:r w:rsidRPr="002F783D">
        <w:rPr>
          <w:rFonts w:ascii="Calibri" w:hAnsi="Calibri" w:cs="Calibri"/>
        </w:rPr>
        <w:fldChar w:fldCharType="end"/>
      </w:r>
      <w:r w:rsidRPr="002F783D">
        <w:rPr>
          <w:rFonts w:ascii="Calibri" w:hAnsi="Calibri" w:cs="Calibri"/>
        </w:rPr>
        <w:t>: L4-TRA-02-01-Check Guarantee Integrity</w:t>
      </w:r>
      <w:bookmarkEnd w:id="123"/>
      <w:bookmarkEnd w:id="124"/>
      <w:bookmarkEnd w:id="125"/>
    </w:p>
    <w:p w14:paraId="50EE33EE" w14:textId="77777777" w:rsidR="00AA7622" w:rsidRPr="002F783D" w:rsidRDefault="00AA7622" w:rsidP="00AA7622">
      <w:pPr>
        <w:pStyle w:val="Caption"/>
        <w:spacing w:before="120"/>
        <w:rPr>
          <w:rFonts w:ascii="Calibri" w:hAnsi="Calibri" w:cs="Calibri"/>
          <w:sz w:val="24"/>
        </w:rPr>
        <w:sectPr w:rsidR="00AA7622" w:rsidRPr="002F783D" w:rsidSect="00AA7622">
          <w:headerReference w:type="default" r:id="rId18"/>
          <w:pgSz w:w="16840" w:h="11907" w:orient="landscape"/>
          <w:pgMar w:top="1418" w:right="1701" w:bottom="1418" w:left="1134" w:header="720" w:footer="567" w:gutter="0"/>
          <w:cols w:space="720"/>
          <w:docGrid w:linePitch="272"/>
        </w:sectPr>
      </w:pPr>
    </w:p>
    <w:p w14:paraId="5D4B1E1B"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0B9517E4" w14:textId="77777777" w:rsidTr="00AA7622">
        <w:tc>
          <w:tcPr>
            <w:tcW w:w="9072" w:type="dxa"/>
          </w:tcPr>
          <w:p w14:paraId="25CEDA30"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Receive Guarantee Check</w:t>
            </w:r>
          </w:p>
        </w:tc>
      </w:tr>
      <w:tr w:rsidR="00AA7622" w:rsidRPr="00981855" w14:paraId="43F7AD2E" w14:textId="77777777" w:rsidTr="00AA7622">
        <w:tc>
          <w:tcPr>
            <w:tcW w:w="9072" w:type="dxa"/>
            <w:tcBorders>
              <w:bottom w:val="nil"/>
            </w:tcBorders>
          </w:tcPr>
          <w:p w14:paraId="71C23EFF"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Organisation :</w:t>
            </w:r>
            <w:r w:rsidRPr="00981855">
              <w:rPr>
                <w:rFonts w:ascii="Calibri" w:hAnsi="Calibri" w:cs="Calibri"/>
                <w:sz w:val="22"/>
                <w:szCs w:val="22"/>
              </w:rPr>
              <w:t xml:space="preserve"> National Customs Administration </w:t>
            </w:r>
          </w:p>
        </w:tc>
      </w:tr>
      <w:tr w:rsidR="00AA7622" w:rsidRPr="00981855" w14:paraId="29B4D947" w14:textId="77777777" w:rsidTr="00AA7622">
        <w:tc>
          <w:tcPr>
            <w:tcW w:w="9072" w:type="dxa"/>
          </w:tcPr>
          <w:p w14:paraId="0FBB90F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 or National Domain Central Services</w:t>
            </w:r>
          </w:p>
        </w:tc>
      </w:tr>
      <w:tr w:rsidR="00AA7622" w:rsidRPr="00981855" w14:paraId="1D01CEC7" w14:textId="77777777" w:rsidTr="00AA7622">
        <w:tc>
          <w:tcPr>
            <w:tcW w:w="9072" w:type="dxa"/>
            <w:tcBorders>
              <w:top w:val="nil"/>
            </w:tcBorders>
          </w:tcPr>
          <w:p w14:paraId="1A003D35"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A Party (Customs Office of Departure or National Domain Central Services) asks to check the integrity and the validity of a guarantee which is under the management responsibility of the Customs Office of Guarantee (i.e. in the guarantee management subsystem). This event might be generated by:</w:t>
            </w:r>
          </w:p>
          <w:p w14:paraId="1638C783" w14:textId="77777777" w:rsidR="00AA7622" w:rsidRPr="00981855" w:rsidRDefault="00AA7622" w:rsidP="00AA7622">
            <w:pPr>
              <w:pStyle w:val="TableBullet"/>
              <w:numPr>
                <w:ilvl w:val="0"/>
                <w:numId w:val="21"/>
              </w:numPr>
              <w:spacing w:after="0"/>
              <w:ind w:left="284" w:hanging="284"/>
              <w:jc w:val="both"/>
              <w:rPr>
                <w:rFonts w:ascii="Calibri" w:hAnsi="Calibri" w:cs="Calibri"/>
                <w:sz w:val="22"/>
                <w:szCs w:val="22"/>
              </w:rPr>
            </w:pPr>
            <w:r w:rsidRPr="00981855">
              <w:rPr>
                <w:rFonts w:ascii="Calibri" w:hAnsi="Calibri" w:cs="Calibri"/>
                <w:sz w:val="22"/>
                <w:szCs w:val="22"/>
              </w:rPr>
              <w:t xml:space="preserve">the Customs’ Movements State System (see Section I, under Heading </w:t>
            </w:r>
            <w:r w:rsidRPr="00981855">
              <w:rPr>
                <w:rFonts w:ascii="Calibri" w:hAnsi="Calibri" w:cs="Calibri"/>
                <w:noProof/>
                <w:sz w:val="22"/>
                <w:szCs w:val="22"/>
              </w:rPr>
              <w:t>2.14.2 ‘Customs’ Movements State System’</w:t>
            </w:r>
            <w:r w:rsidRPr="00981855">
              <w:rPr>
                <w:rFonts w:ascii="Calibri" w:hAnsi="Calibri" w:cs="Calibri"/>
                <w:sz w:val="22"/>
                <w:szCs w:val="22"/>
              </w:rPr>
              <w:t xml:space="preserve">); </w:t>
            </w:r>
          </w:p>
          <w:p w14:paraId="1B4ABB58" w14:textId="77777777" w:rsidR="00AA7622" w:rsidRPr="00981855" w:rsidRDefault="00AA7622" w:rsidP="00AA7622">
            <w:pPr>
              <w:pStyle w:val="TableBullet"/>
              <w:numPr>
                <w:ilvl w:val="0"/>
                <w:numId w:val="37"/>
              </w:numPr>
              <w:jc w:val="both"/>
              <w:rPr>
                <w:rFonts w:ascii="Calibri" w:hAnsi="Calibri" w:cs="Calibri"/>
                <w:sz w:val="22"/>
                <w:szCs w:val="22"/>
              </w:rPr>
            </w:pPr>
            <w:r w:rsidRPr="00981855">
              <w:rPr>
                <w:rFonts w:ascii="Calibri" w:hAnsi="Calibri" w:cs="Calibri"/>
                <w:sz w:val="22"/>
                <w:szCs w:val="22"/>
              </w:rPr>
              <w:t xml:space="preserve">the Trader’s Declarations State System (see Section I, under Heading </w:t>
            </w:r>
            <w:r w:rsidRPr="00981855">
              <w:rPr>
                <w:rFonts w:ascii="Calibri" w:hAnsi="Calibri" w:cs="Calibri"/>
                <w:noProof/>
                <w:sz w:val="22"/>
                <w:szCs w:val="22"/>
              </w:rPr>
              <w:t>2.14.2 ‘Trader’s Declarations State System’</w:t>
            </w:r>
            <w:r w:rsidRPr="00981855">
              <w:rPr>
                <w:rFonts w:ascii="Calibri" w:hAnsi="Calibri" w:cs="Calibri"/>
                <w:sz w:val="22"/>
                <w:szCs w:val="22"/>
              </w:rPr>
              <w:t xml:space="preserve">). </w:t>
            </w:r>
          </w:p>
        </w:tc>
      </w:tr>
    </w:tbl>
    <w:p w14:paraId="6966576C"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7CF3C2AF" w14:textId="77777777" w:rsidTr="00AA7622">
        <w:tc>
          <w:tcPr>
            <w:tcW w:w="6803" w:type="dxa"/>
          </w:tcPr>
          <w:p w14:paraId="1634ADBE" w14:textId="77777777" w:rsidR="00AA7622" w:rsidRPr="00981855" w:rsidRDefault="00AA7622" w:rsidP="00AA7622">
            <w:pPr>
              <w:pStyle w:val="TableID"/>
              <w:keepNext/>
              <w:keepLines/>
              <w:widowControl w:val="0"/>
              <w:spacing w:after="0" w:line="240" w:lineRule="atLeast"/>
              <w:rPr>
                <w:rFonts w:ascii="Calibri" w:hAnsi="Calibri" w:cs="Calibri"/>
                <w:sz w:val="22"/>
                <w:szCs w:val="22"/>
              </w:rPr>
            </w:pPr>
            <w:r w:rsidRPr="00981855">
              <w:rPr>
                <w:rFonts w:ascii="Calibri" w:hAnsi="Calibri" w:cs="Calibri"/>
                <w:sz w:val="22"/>
                <w:szCs w:val="22"/>
              </w:rPr>
              <w:t>Check guarantee integrity</w:t>
            </w:r>
          </w:p>
        </w:tc>
        <w:tc>
          <w:tcPr>
            <w:tcW w:w="2268" w:type="dxa"/>
          </w:tcPr>
          <w:p w14:paraId="7DFA0DE3" w14:textId="77777777" w:rsidR="00AA7622" w:rsidRPr="00981855" w:rsidRDefault="00AA7622" w:rsidP="00AA7622">
            <w:pPr>
              <w:pStyle w:val="TableID"/>
              <w:keepNext/>
              <w:keepLines/>
              <w:rPr>
                <w:rFonts w:ascii="Calibri" w:hAnsi="Calibri" w:cs="Calibri"/>
                <w:sz w:val="22"/>
                <w:szCs w:val="22"/>
              </w:rPr>
            </w:pPr>
            <w:r w:rsidRPr="00981855">
              <w:rPr>
                <w:rFonts w:ascii="Calibri" w:hAnsi="Calibri" w:cs="Calibri"/>
                <w:sz w:val="22"/>
                <w:szCs w:val="22"/>
              </w:rPr>
              <w:t>Process: L4-TRA-02-01</w:t>
            </w:r>
          </w:p>
        </w:tc>
      </w:tr>
      <w:tr w:rsidR="00AA7622" w:rsidRPr="00981855" w14:paraId="1A442DA1" w14:textId="77777777" w:rsidTr="00AA7622">
        <w:tc>
          <w:tcPr>
            <w:tcW w:w="9073" w:type="dxa"/>
            <w:gridSpan w:val="2"/>
            <w:tcBorders>
              <w:bottom w:val="nil"/>
            </w:tcBorders>
          </w:tcPr>
          <w:p w14:paraId="2E80B248"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78795C52" w14:textId="77777777" w:rsidTr="00AA7622">
        <w:tc>
          <w:tcPr>
            <w:tcW w:w="9073" w:type="dxa"/>
            <w:gridSpan w:val="2"/>
          </w:tcPr>
          <w:p w14:paraId="4497392D"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Guarantee</w:t>
            </w:r>
          </w:p>
        </w:tc>
      </w:tr>
      <w:tr w:rsidR="00AA7622" w:rsidRPr="00981855" w14:paraId="4254936C" w14:textId="77777777" w:rsidTr="00AA7622">
        <w:tc>
          <w:tcPr>
            <w:tcW w:w="9073" w:type="dxa"/>
            <w:gridSpan w:val="2"/>
            <w:tcBorders>
              <w:top w:val="nil"/>
            </w:tcBorders>
          </w:tcPr>
          <w:p w14:paraId="62D7A1FC"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Constraint : </w:t>
            </w:r>
          </w:p>
          <w:p w14:paraId="056E257B"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Guarantee check has to be done against the most recent value of the guarantee data. This implies that the guarantee check has to be done on-line.</w:t>
            </w:r>
          </w:p>
          <w:p w14:paraId="6DA0867E" w14:textId="77777777" w:rsidR="00AA7622" w:rsidRPr="00981855" w:rsidRDefault="00AA7622" w:rsidP="00AA7622">
            <w:pPr>
              <w:pStyle w:val="Table"/>
              <w:jc w:val="both"/>
              <w:rPr>
                <w:rStyle w:val="Bold"/>
                <w:rFonts w:ascii="Calibri" w:hAnsi="Calibri" w:cs="Calibri"/>
                <w:b w:val="0"/>
                <w:sz w:val="22"/>
                <w:szCs w:val="22"/>
              </w:rPr>
            </w:pPr>
            <w:r w:rsidRPr="00981855">
              <w:rPr>
                <w:rFonts w:ascii="Calibri" w:hAnsi="Calibri" w:cs="Calibri"/>
                <w:sz w:val="22"/>
                <w:szCs w:val="22"/>
              </w:rPr>
              <w:t>Depending on the implementation, this may cause a certain time delay.</w:t>
            </w:r>
          </w:p>
        </w:tc>
      </w:tr>
      <w:tr w:rsidR="00AA7622" w:rsidRPr="00981855" w14:paraId="3B213B6E" w14:textId="77777777" w:rsidTr="00AA7622">
        <w:tc>
          <w:tcPr>
            <w:tcW w:w="9073" w:type="dxa"/>
            <w:gridSpan w:val="2"/>
          </w:tcPr>
          <w:p w14:paraId="41A8759E"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w:t>
            </w:r>
          </w:p>
          <w:p w14:paraId="76B51100" w14:textId="77777777" w:rsidR="00AA7622" w:rsidRPr="00981855" w:rsidRDefault="00AA7622" w:rsidP="00AA7622">
            <w:pPr>
              <w:pStyle w:val="Table"/>
              <w:rPr>
                <w:rFonts w:ascii="Calibri" w:hAnsi="Calibri" w:cs="Calibri"/>
                <w:sz w:val="22"/>
                <w:szCs w:val="22"/>
              </w:rPr>
            </w:pPr>
            <w:r w:rsidRPr="00981855">
              <w:rPr>
                <w:rFonts w:ascii="Calibri" w:hAnsi="Calibri" w:cs="Calibri"/>
                <w:sz w:val="22"/>
                <w:szCs w:val="22"/>
              </w:rPr>
              <w:t>NCTS is receiving (IE200) a request to check the integrity and the validity of a guarantee.</w:t>
            </w:r>
          </w:p>
          <w:p w14:paraId="1B5A2EB4" w14:textId="77777777" w:rsidR="00AA7622" w:rsidRPr="00981855" w:rsidRDefault="00AA7622" w:rsidP="00AA7622">
            <w:pPr>
              <w:pStyle w:val="Table"/>
              <w:rPr>
                <w:rFonts w:ascii="Calibri" w:hAnsi="Calibri" w:cs="Calibri"/>
                <w:sz w:val="22"/>
                <w:szCs w:val="22"/>
              </w:rPr>
            </w:pPr>
            <w:r w:rsidRPr="00981855">
              <w:rPr>
                <w:rFonts w:ascii="Calibri" w:hAnsi="Calibri" w:cs="Calibri"/>
                <w:sz w:val="22"/>
                <w:szCs w:val="22"/>
              </w:rPr>
              <w:t>Depending on the type of the referenced guarantee (IE200.GUARANTEE TYPE. Guarantee type), the following cases have to be considered.</w:t>
            </w:r>
          </w:p>
          <w:p w14:paraId="6DBE730C" w14:textId="77777777" w:rsidR="00AA7622" w:rsidRPr="00981855" w:rsidRDefault="00AA7622" w:rsidP="00AA7622">
            <w:pPr>
              <w:pStyle w:val="TableNum"/>
              <w:numPr>
                <w:ilvl w:val="0"/>
                <w:numId w:val="28"/>
              </w:numPr>
              <w:rPr>
                <w:rFonts w:ascii="Calibri" w:hAnsi="Calibri" w:cs="Calibri"/>
                <w:sz w:val="22"/>
                <w:szCs w:val="22"/>
              </w:rPr>
            </w:pPr>
            <w:r w:rsidRPr="00981855">
              <w:rPr>
                <w:rFonts w:ascii="Calibri" w:hAnsi="Calibri" w:cs="Calibri"/>
                <w:sz w:val="22"/>
                <w:szCs w:val="22"/>
              </w:rPr>
              <w:t>For an NCTS individual guarantee voucher (code 4), following integrity checks will be performed:</w:t>
            </w:r>
          </w:p>
          <w:p w14:paraId="3E509463"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individual guarantee voucher exists and is still valid;</w:t>
            </w:r>
          </w:p>
          <w:p w14:paraId="34596BB6"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the validity of the access code against the voucher presented;</w:t>
            </w:r>
          </w:p>
          <w:p w14:paraId="65860579"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Holder of Transit procedure of the voucher corresponds to the Holder of Transit procedure of the declaration;</w:t>
            </w:r>
          </w:p>
          <w:p w14:paraId="618CE36C" w14:textId="77777777" w:rsidR="00AA7622" w:rsidRPr="00981855" w:rsidRDefault="00AA7622" w:rsidP="00AA7622">
            <w:pPr>
              <w:pStyle w:val="TableNum"/>
              <w:numPr>
                <w:ilvl w:val="0"/>
                <w:numId w:val="28"/>
              </w:numPr>
              <w:rPr>
                <w:rFonts w:ascii="Calibri" w:hAnsi="Calibri" w:cs="Calibri"/>
                <w:sz w:val="22"/>
                <w:szCs w:val="22"/>
              </w:rPr>
            </w:pPr>
            <w:r w:rsidRPr="00981855">
              <w:rPr>
                <w:rFonts w:ascii="Calibri" w:hAnsi="Calibri" w:cs="Calibri"/>
                <w:sz w:val="22"/>
                <w:szCs w:val="22"/>
              </w:rPr>
              <w:t>For an individual guarantee by Guarantor (code 2), following integrity checks will be performed:</w:t>
            </w:r>
          </w:p>
          <w:p w14:paraId="74FD98B9"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guarantee exists and has not been used;</w:t>
            </w:r>
          </w:p>
          <w:p w14:paraId="3FD8E007"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the guarantee amount;</w:t>
            </w:r>
          </w:p>
          <w:p w14:paraId="7E1738E4"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the validity of the access code against the guarantee;</w:t>
            </w:r>
          </w:p>
          <w:p w14:paraId="5BEE868D"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Holder of Transit procedure of the guarantee corresponds to the Holder of Transit procedure of the declaration;</w:t>
            </w:r>
          </w:p>
          <w:p w14:paraId="68ACB5A6"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about the territorial validity.</w:t>
            </w:r>
          </w:p>
          <w:p w14:paraId="44C186C2" w14:textId="77777777" w:rsidR="00AA7622" w:rsidRPr="00981855" w:rsidRDefault="00AA7622" w:rsidP="00AA7622">
            <w:pPr>
              <w:pStyle w:val="TableNum"/>
              <w:numPr>
                <w:ilvl w:val="0"/>
                <w:numId w:val="28"/>
              </w:numPr>
              <w:rPr>
                <w:rFonts w:ascii="Calibri" w:hAnsi="Calibri" w:cs="Calibri"/>
                <w:sz w:val="22"/>
                <w:szCs w:val="22"/>
              </w:rPr>
            </w:pPr>
            <w:r w:rsidRPr="00981855">
              <w:rPr>
                <w:rFonts w:ascii="Calibri" w:hAnsi="Calibri" w:cs="Calibri"/>
                <w:sz w:val="22"/>
                <w:szCs w:val="22"/>
              </w:rPr>
              <w:t>For a comprehensive guarantee (code 1) and for guarantee waiver (code 0) and for individual guarantee with multiple usage (code 9), following integrity checks will be performed:</w:t>
            </w:r>
          </w:p>
          <w:p w14:paraId="4F5B9811"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guarantee exists and is valid;</w:t>
            </w:r>
          </w:p>
          <w:p w14:paraId="07E5AAFB"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the validity of the access code against the guarantee;</w:t>
            </w:r>
          </w:p>
          <w:p w14:paraId="10DD1AC1"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t>Check if the Holder of Transit procedure of the guarantee corresponds to the Holder of Transit procedure of the declaration;</w:t>
            </w:r>
          </w:p>
          <w:p w14:paraId="0D58211A" w14:textId="77777777" w:rsidR="00AA7622" w:rsidRPr="00981855" w:rsidRDefault="00AA7622" w:rsidP="00AA7622">
            <w:pPr>
              <w:pStyle w:val="TableBullet2"/>
              <w:numPr>
                <w:ilvl w:val="0"/>
                <w:numId w:val="21"/>
              </w:numPr>
              <w:spacing w:after="20"/>
              <w:ind w:left="568" w:hanging="284"/>
              <w:rPr>
                <w:rFonts w:ascii="Calibri" w:hAnsi="Calibri" w:cs="Calibri"/>
                <w:sz w:val="22"/>
                <w:szCs w:val="22"/>
              </w:rPr>
            </w:pPr>
            <w:r w:rsidRPr="00981855">
              <w:rPr>
                <w:rFonts w:ascii="Calibri" w:hAnsi="Calibri" w:cs="Calibri"/>
                <w:sz w:val="22"/>
                <w:szCs w:val="22"/>
              </w:rPr>
              <w:lastRenderedPageBreak/>
              <w:t>Check if the reference/guarantee amount(s) is (are) being exceeded. (In case of monitoring type ‘3’, the amount to be covered may not exceed the balance of the reference amount for guarantee codes ‘0’ and ‘1’);</w:t>
            </w:r>
          </w:p>
          <w:p w14:paraId="08FAA4C3" w14:textId="77777777" w:rsidR="00AA7622" w:rsidRPr="00981855" w:rsidRDefault="00AA7622" w:rsidP="00AA7622">
            <w:pPr>
              <w:pStyle w:val="TableBullet2"/>
              <w:numPr>
                <w:ilvl w:val="0"/>
                <w:numId w:val="21"/>
              </w:numPr>
              <w:spacing w:after="20"/>
              <w:ind w:left="568" w:hanging="284"/>
              <w:jc w:val="both"/>
              <w:rPr>
                <w:rFonts w:ascii="Calibri" w:hAnsi="Calibri" w:cs="Calibri"/>
                <w:sz w:val="22"/>
                <w:szCs w:val="22"/>
              </w:rPr>
            </w:pPr>
            <w:r w:rsidRPr="00981855">
              <w:rPr>
                <w:rFonts w:ascii="Calibri" w:hAnsi="Calibri" w:cs="Calibri"/>
                <w:sz w:val="22"/>
                <w:szCs w:val="22"/>
              </w:rPr>
              <w:t>Check about the territorial validity.</w:t>
            </w:r>
          </w:p>
          <w:p w14:paraId="128F76CE" w14:textId="77777777" w:rsidR="00AA7622" w:rsidRPr="00981855" w:rsidRDefault="00AA7622" w:rsidP="00AA7622">
            <w:pPr>
              <w:pStyle w:val="TableBullet"/>
              <w:ind w:left="0" w:firstLine="0"/>
              <w:jc w:val="both"/>
              <w:rPr>
                <w:rFonts w:ascii="Calibri" w:hAnsi="Calibri" w:cs="Calibri"/>
                <w:sz w:val="22"/>
                <w:szCs w:val="22"/>
              </w:rPr>
            </w:pPr>
            <w:r w:rsidRPr="00981855">
              <w:rPr>
                <w:rFonts w:ascii="Calibri" w:hAnsi="Calibri" w:cs="Calibri"/>
                <w:sz w:val="22"/>
                <w:szCs w:val="22"/>
              </w:rPr>
              <w:t xml:space="preserve">The results of this guarantee check are returned (IE201) to the requesting party. </w:t>
            </w:r>
          </w:p>
          <w:p w14:paraId="24CD658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76BC915B"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 xml:space="preserve">The guarantee check is done, and the result is available. </w:t>
            </w:r>
          </w:p>
        </w:tc>
      </w:tr>
    </w:tbl>
    <w:p w14:paraId="04F1D00B"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lastRenderedPageBreak/>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2928766F" w14:textId="77777777" w:rsidTr="00AA7622">
        <w:tc>
          <w:tcPr>
            <w:tcW w:w="9072" w:type="dxa"/>
          </w:tcPr>
          <w:p w14:paraId="4BC6EABF"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A Guarantee is checked</w:t>
            </w:r>
          </w:p>
        </w:tc>
      </w:tr>
      <w:tr w:rsidR="00AA7622" w:rsidRPr="00981855" w14:paraId="0A42A66A" w14:textId="77777777" w:rsidTr="00AA7622">
        <w:tc>
          <w:tcPr>
            <w:tcW w:w="9072" w:type="dxa"/>
            <w:tcBorders>
              <w:bottom w:val="nil"/>
            </w:tcBorders>
          </w:tcPr>
          <w:p w14:paraId="10543A0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4FFF676F" w14:textId="77777777" w:rsidTr="00AA7622">
        <w:tc>
          <w:tcPr>
            <w:tcW w:w="9072" w:type="dxa"/>
          </w:tcPr>
          <w:p w14:paraId="39F6E6C2"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 or National Domain Central Services</w:t>
            </w:r>
          </w:p>
        </w:tc>
      </w:tr>
      <w:tr w:rsidR="00AA7622" w:rsidRPr="00981855" w14:paraId="0CD82707" w14:textId="77777777" w:rsidTr="00AA7622">
        <w:tc>
          <w:tcPr>
            <w:tcW w:w="9072" w:type="dxa"/>
            <w:tcBorders>
              <w:top w:val="nil"/>
            </w:tcBorders>
          </w:tcPr>
          <w:p w14:paraId="142FE7B1" w14:textId="77777777" w:rsidR="00AA7622" w:rsidRPr="00981855" w:rsidRDefault="00AA7622" w:rsidP="00AA7622">
            <w:pPr>
              <w:pStyle w:val="Table"/>
              <w:rPr>
                <w:rFonts w:ascii="Calibri" w:hAnsi="Calibri" w:cs="Calibri"/>
                <w:sz w:val="22"/>
                <w:szCs w:val="22"/>
              </w:rPr>
            </w:pPr>
            <w:r w:rsidRPr="00981855">
              <w:rPr>
                <w:rFonts w:ascii="Calibri" w:hAnsi="Calibri" w:cs="Calibri"/>
                <w:sz w:val="22"/>
                <w:szCs w:val="22"/>
              </w:rPr>
              <w:t>The guarantee check, as requested by a competent party, has been performed.</w:t>
            </w:r>
          </w:p>
        </w:tc>
      </w:tr>
    </w:tbl>
    <w:p w14:paraId="5B5DF415" w14:textId="77777777" w:rsidR="00AA7622" w:rsidRPr="002F783D" w:rsidRDefault="00AA7622" w:rsidP="00AA7622">
      <w:pPr>
        <w:pStyle w:val="Heading2"/>
        <w:numPr>
          <w:ilvl w:val="0"/>
          <w:numId w:val="0"/>
        </w:numPr>
        <w:rPr>
          <w:rFonts w:ascii="Calibri" w:hAnsi="Calibri" w:cs="Calibri"/>
        </w:rPr>
        <w:sectPr w:rsidR="00AA7622" w:rsidRPr="002F783D" w:rsidSect="00AA7622">
          <w:headerReference w:type="default" r:id="rId19"/>
          <w:pgSz w:w="11907" w:h="16840"/>
          <w:pgMar w:top="1134" w:right="1418" w:bottom="1701" w:left="1418" w:header="720" w:footer="567" w:gutter="0"/>
          <w:cols w:space="720"/>
          <w:docGrid w:linePitch="272"/>
        </w:sectPr>
      </w:pPr>
    </w:p>
    <w:p w14:paraId="3E69C0D7" w14:textId="77777777" w:rsidR="00AA7622" w:rsidRPr="002F783D" w:rsidRDefault="00AA7622" w:rsidP="00AA7622">
      <w:pPr>
        <w:tabs>
          <w:tab w:val="left" w:pos="3090"/>
        </w:tabs>
        <w:rPr>
          <w:rFonts w:ascii="Calibri" w:hAnsi="Calibri" w:cs="Calibri"/>
        </w:rPr>
      </w:pPr>
    </w:p>
    <w:p w14:paraId="7A17D191" w14:textId="77777777" w:rsidR="00AA7622" w:rsidRPr="002F783D" w:rsidRDefault="00AA7622" w:rsidP="00AA7622">
      <w:pPr>
        <w:tabs>
          <w:tab w:val="left" w:pos="3090"/>
        </w:tabs>
      </w:pPr>
      <w:r w:rsidRPr="002F783D">
        <w:rPr>
          <w:rFonts w:ascii="Calibri" w:hAnsi="Calibri" w:cs="Calibri"/>
        </w:rPr>
        <w:tab/>
      </w:r>
    </w:p>
    <w:p w14:paraId="7ECFA33B" w14:textId="77777777" w:rsidR="00AA7622" w:rsidRPr="002F783D" w:rsidRDefault="00AA7622" w:rsidP="00AA7622">
      <w:pPr>
        <w:pStyle w:val="Heading2"/>
        <w:rPr>
          <w:rFonts w:ascii="Calibri" w:hAnsi="Calibri" w:cs="Calibri"/>
        </w:rPr>
      </w:pPr>
      <w:bookmarkStart w:id="126" w:name="_Toc66183459"/>
      <w:bookmarkStart w:id="127" w:name="_Toc68210979"/>
      <w:bookmarkStart w:id="128" w:name="_Toc77077361"/>
      <w:r w:rsidRPr="002F783D">
        <w:rPr>
          <w:rFonts w:ascii="Calibri" w:hAnsi="Calibri" w:cs="Calibri"/>
        </w:rPr>
        <w:t>L4-TRA-02-03-Register Guarantee Usage</w:t>
      </w:r>
      <w:bookmarkEnd w:id="126"/>
      <w:bookmarkEnd w:id="127"/>
      <w:bookmarkEnd w:id="128"/>
    </w:p>
    <w:p w14:paraId="7EB5FC80" w14:textId="103C4376"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13A55F0D" wp14:editId="39FB62D4">
            <wp:extent cx="9687681" cy="31623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t="21918"/>
                    <a:stretch>
                      <a:fillRect/>
                    </a:stretch>
                  </pic:blipFill>
                  <pic:spPr bwMode="auto">
                    <a:xfrm>
                      <a:off x="0" y="0"/>
                      <a:ext cx="9712087" cy="3170267"/>
                    </a:xfrm>
                    <a:prstGeom prst="rect">
                      <a:avLst/>
                    </a:prstGeom>
                    <a:noFill/>
                    <a:ln>
                      <a:noFill/>
                    </a:ln>
                  </pic:spPr>
                </pic:pic>
              </a:graphicData>
            </a:graphic>
          </wp:inline>
        </w:drawing>
      </w:r>
    </w:p>
    <w:p w14:paraId="26A4B443" w14:textId="77777777" w:rsidR="00AA7622" w:rsidRPr="002F783D" w:rsidRDefault="00AA7622" w:rsidP="00AA7622">
      <w:pPr>
        <w:pStyle w:val="Caption"/>
        <w:rPr>
          <w:rFonts w:ascii="Calibri" w:hAnsi="Calibri" w:cs="Calibri"/>
        </w:rPr>
      </w:pPr>
      <w:bookmarkStart w:id="129" w:name="_Toc66287799"/>
      <w:bookmarkStart w:id="130" w:name="_Toc68210996"/>
      <w:bookmarkStart w:id="131" w:name="_Toc77077378"/>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3</w:t>
      </w:r>
      <w:r w:rsidRPr="002F783D">
        <w:rPr>
          <w:rFonts w:ascii="Calibri" w:hAnsi="Calibri" w:cs="Calibri"/>
        </w:rPr>
        <w:fldChar w:fldCharType="end"/>
      </w:r>
      <w:r w:rsidRPr="002F783D">
        <w:rPr>
          <w:rFonts w:ascii="Calibri" w:hAnsi="Calibri" w:cs="Calibri"/>
        </w:rPr>
        <w:t>: L4-TRA-02-03-Register Guarantee Usage</w:t>
      </w:r>
      <w:bookmarkEnd w:id="129"/>
      <w:bookmarkEnd w:id="130"/>
      <w:bookmarkEnd w:id="131"/>
    </w:p>
    <w:p w14:paraId="17A42843" w14:textId="77777777" w:rsidR="00AA7622" w:rsidRPr="002F783D" w:rsidRDefault="00AA7622" w:rsidP="00AA7622">
      <w:pPr>
        <w:pStyle w:val="Caption"/>
        <w:rPr>
          <w:rFonts w:ascii="Calibri" w:hAnsi="Calibri" w:cs="Calibri"/>
        </w:rPr>
      </w:pPr>
    </w:p>
    <w:p w14:paraId="0FA9557B" w14:textId="77777777" w:rsidR="00AA7622" w:rsidRPr="002F783D" w:rsidRDefault="00AA7622" w:rsidP="00AA7622">
      <w:pPr>
        <w:rPr>
          <w:rFonts w:ascii="Calibri" w:hAnsi="Calibri" w:cs="Calibri"/>
        </w:rPr>
        <w:sectPr w:rsidR="00AA7622" w:rsidRPr="002F783D" w:rsidSect="00AA7622">
          <w:headerReference w:type="default" r:id="rId21"/>
          <w:pgSz w:w="16840" w:h="11907" w:orient="landscape"/>
          <w:pgMar w:top="1418" w:right="1701" w:bottom="1418" w:left="1134" w:header="720" w:footer="567" w:gutter="0"/>
          <w:cols w:space="720"/>
          <w:docGrid w:linePitch="272"/>
        </w:sectPr>
      </w:pPr>
    </w:p>
    <w:p w14:paraId="6E40F991" w14:textId="77777777" w:rsidR="00AA7622" w:rsidRPr="00981855" w:rsidRDefault="00AA7622" w:rsidP="00AA7622">
      <w:pPr>
        <w:pStyle w:val="Subtitle1"/>
        <w:spacing w:before="200"/>
        <w:rPr>
          <w:rFonts w:ascii="Calibri" w:hAnsi="Calibri" w:cs="Calibri"/>
          <w:sz w:val="22"/>
          <w:szCs w:val="22"/>
        </w:rPr>
      </w:pPr>
      <w:r w:rsidRPr="00981855">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6B975B35" w14:textId="77777777" w:rsidTr="00AA7622">
        <w:tc>
          <w:tcPr>
            <w:tcW w:w="9072" w:type="dxa"/>
          </w:tcPr>
          <w:p w14:paraId="4DB31E1F"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Guarantee is to be checked</w:t>
            </w:r>
          </w:p>
        </w:tc>
      </w:tr>
      <w:tr w:rsidR="00AA7622" w:rsidRPr="00981855" w14:paraId="296E86DF" w14:textId="77777777" w:rsidTr="00AA7622">
        <w:tc>
          <w:tcPr>
            <w:tcW w:w="9072" w:type="dxa"/>
            <w:tcBorders>
              <w:bottom w:val="nil"/>
            </w:tcBorders>
          </w:tcPr>
          <w:p w14:paraId="2892F931"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Organisation :</w:t>
            </w:r>
            <w:r w:rsidRPr="00981855">
              <w:rPr>
                <w:rFonts w:ascii="Calibri" w:hAnsi="Calibri" w:cs="Calibri"/>
                <w:sz w:val="22"/>
                <w:szCs w:val="22"/>
              </w:rPr>
              <w:t xml:space="preserve"> National Customs Administration </w:t>
            </w:r>
          </w:p>
        </w:tc>
      </w:tr>
      <w:tr w:rsidR="00AA7622" w:rsidRPr="00981855" w14:paraId="727915FF" w14:textId="77777777" w:rsidTr="00AA7622">
        <w:tc>
          <w:tcPr>
            <w:tcW w:w="9072" w:type="dxa"/>
          </w:tcPr>
          <w:p w14:paraId="1038EA1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04D1A223" w14:textId="77777777" w:rsidTr="00AA7622">
        <w:tc>
          <w:tcPr>
            <w:tcW w:w="9072" w:type="dxa"/>
            <w:tcBorders>
              <w:top w:val="nil"/>
            </w:tcBorders>
          </w:tcPr>
          <w:p w14:paraId="2A4DC6D5" w14:textId="7543621B"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Customs Office of Departure asks for the check of guarantees. This event is generated by the Core Business Process Thread: “(L4-TRA-01-01-Process Departure - Acceptance and Controls (part B) FTSS Section II).</w:t>
            </w:r>
          </w:p>
        </w:tc>
      </w:tr>
    </w:tbl>
    <w:p w14:paraId="7945DA80"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4A663728" w14:textId="77777777" w:rsidTr="00AA7622">
        <w:tc>
          <w:tcPr>
            <w:tcW w:w="6803" w:type="dxa"/>
          </w:tcPr>
          <w:p w14:paraId="07DC4CC6"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Register Guarantee Usage</w:t>
            </w:r>
          </w:p>
        </w:tc>
        <w:tc>
          <w:tcPr>
            <w:tcW w:w="2270" w:type="dxa"/>
          </w:tcPr>
          <w:p w14:paraId="297A0D8A"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L4-TRA-02-03</w:t>
            </w:r>
          </w:p>
        </w:tc>
      </w:tr>
      <w:tr w:rsidR="00AA7622" w:rsidRPr="00981855" w14:paraId="26D435B4" w14:textId="77777777" w:rsidTr="00AA7622">
        <w:tc>
          <w:tcPr>
            <w:tcW w:w="9073" w:type="dxa"/>
            <w:gridSpan w:val="2"/>
          </w:tcPr>
          <w:p w14:paraId="4E5ED312"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 xml:space="preserve">Check and register usage of guarantees (codes 3, 5, 8, A, B and J) </w:t>
            </w:r>
          </w:p>
        </w:tc>
      </w:tr>
      <w:tr w:rsidR="00AA7622" w:rsidRPr="00981855" w14:paraId="114553A6" w14:textId="77777777" w:rsidTr="00AA7622">
        <w:tc>
          <w:tcPr>
            <w:tcW w:w="9073" w:type="dxa"/>
            <w:gridSpan w:val="2"/>
            <w:tcBorders>
              <w:bottom w:val="nil"/>
            </w:tcBorders>
          </w:tcPr>
          <w:p w14:paraId="361CFDE7"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36585C54" w14:textId="77777777" w:rsidTr="00AA7622">
        <w:tc>
          <w:tcPr>
            <w:tcW w:w="9073" w:type="dxa"/>
            <w:gridSpan w:val="2"/>
          </w:tcPr>
          <w:p w14:paraId="2BA6BAC8"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45332182" w14:textId="77777777" w:rsidTr="00AA7622">
        <w:tc>
          <w:tcPr>
            <w:tcW w:w="9073" w:type="dxa"/>
            <w:gridSpan w:val="2"/>
            <w:tcBorders>
              <w:top w:val="nil"/>
            </w:tcBorders>
          </w:tcPr>
          <w:p w14:paraId="76DADBE7"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Constraint : </w:t>
            </w:r>
          </w:p>
        </w:tc>
      </w:tr>
      <w:tr w:rsidR="00AA7622" w:rsidRPr="00981855" w14:paraId="661210F5" w14:textId="77777777" w:rsidTr="00AA7622">
        <w:tc>
          <w:tcPr>
            <w:tcW w:w="9073" w:type="dxa"/>
            <w:gridSpan w:val="2"/>
          </w:tcPr>
          <w:p w14:paraId="559943FA"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w:t>
            </w:r>
          </w:p>
          <w:p w14:paraId="73D1C028"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When considering the guarantees to be checked, the Customs Office of Departure establishes a selection between two groups of guarantee types (see under Heading </w:t>
            </w:r>
            <w:r w:rsidRPr="00981855">
              <w:rPr>
                <w:rFonts w:ascii="Calibri" w:hAnsi="Calibri" w:cs="Calibri"/>
                <w:sz w:val="22"/>
                <w:szCs w:val="22"/>
              </w:rPr>
              <w:fldChar w:fldCharType="begin"/>
            </w:r>
            <w:r w:rsidRPr="00981855">
              <w:rPr>
                <w:rFonts w:ascii="Calibri" w:hAnsi="Calibri" w:cs="Calibri"/>
                <w:sz w:val="22"/>
                <w:szCs w:val="22"/>
              </w:rPr>
              <w:instrText xml:space="preserve"> REF _Ref411330558 \r \h  \* MERGEFORMAT </w:instrText>
            </w:r>
            <w:r w:rsidRPr="00981855">
              <w:rPr>
                <w:rFonts w:ascii="Calibri" w:hAnsi="Calibri" w:cs="Calibri"/>
                <w:sz w:val="22"/>
                <w:szCs w:val="22"/>
              </w:rPr>
            </w:r>
            <w:r w:rsidRPr="00981855">
              <w:rPr>
                <w:rFonts w:ascii="Calibri" w:hAnsi="Calibri" w:cs="Calibri"/>
                <w:sz w:val="22"/>
                <w:szCs w:val="22"/>
              </w:rPr>
              <w:fldChar w:fldCharType="separate"/>
            </w:r>
            <w:r w:rsidRPr="00981855">
              <w:rPr>
                <w:rFonts w:ascii="Calibri" w:hAnsi="Calibri" w:cs="Calibri"/>
                <w:sz w:val="22"/>
                <w:szCs w:val="22"/>
              </w:rPr>
              <w:t>1.1.2.2</w:t>
            </w:r>
            <w:r w:rsidRPr="00981855">
              <w:rPr>
                <w:rFonts w:ascii="Calibri" w:hAnsi="Calibri" w:cs="Calibri"/>
                <w:sz w:val="22"/>
                <w:szCs w:val="22"/>
              </w:rPr>
              <w:fldChar w:fldCharType="end"/>
            </w:r>
            <w:r w:rsidRPr="00981855">
              <w:rPr>
                <w:rFonts w:ascii="Calibri" w:hAnsi="Calibri" w:cs="Calibri"/>
                <w:sz w:val="22"/>
                <w:szCs w:val="22"/>
              </w:rPr>
              <w:t xml:space="preserve"> : Guarantee Types):</w:t>
            </w:r>
          </w:p>
          <w:p w14:paraId="50C5C5C7" w14:textId="77777777" w:rsidR="00AA7622" w:rsidRPr="00981855" w:rsidRDefault="00AA7622" w:rsidP="00AA7622">
            <w:pPr>
              <w:pStyle w:val="TableNum"/>
              <w:numPr>
                <w:ilvl w:val="0"/>
                <w:numId w:val="29"/>
              </w:numPr>
              <w:jc w:val="both"/>
              <w:rPr>
                <w:rFonts w:ascii="Calibri" w:hAnsi="Calibri" w:cs="Calibri"/>
                <w:sz w:val="22"/>
                <w:szCs w:val="22"/>
              </w:rPr>
            </w:pPr>
            <w:r w:rsidRPr="00981855">
              <w:rPr>
                <w:rFonts w:ascii="Calibri" w:hAnsi="Calibri" w:cs="Calibri"/>
                <w:sz w:val="22"/>
                <w:szCs w:val="22"/>
              </w:rPr>
              <w:t>Guarantees under the responsibility of the Customs Office of Departure: code 3, code 5, code 8, code A, code B and code J and</w:t>
            </w:r>
          </w:p>
          <w:p w14:paraId="4E4137E3" w14:textId="77777777" w:rsidR="00AA7622" w:rsidRPr="00981855" w:rsidRDefault="00AA7622" w:rsidP="00AA7622">
            <w:pPr>
              <w:pStyle w:val="Table"/>
              <w:numPr>
                <w:ilvl w:val="0"/>
                <w:numId w:val="29"/>
              </w:numPr>
              <w:jc w:val="both"/>
              <w:rPr>
                <w:rFonts w:ascii="Calibri" w:hAnsi="Calibri" w:cs="Calibri"/>
                <w:color w:val="000000"/>
                <w:sz w:val="22"/>
                <w:szCs w:val="22"/>
              </w:rPr>
            </w:pPr>
            <w:r w:rsidRPr="00981855">
              <w:rPr>
                <w:rFonts w:ascii="Calibri" w:hAnsi="Calibri" w:cs="Calibri"/>
                <w:sz w:val="22"/>
                <w:szCs w:val="22"/>
              </w:rPr>
              <w:t xml:space="preserve">Guarantees under the responsibility of the Customs Office of Guarantee: code 0, code 1, code 2, code 4, and code 9. </w:t>
            </w:r>
          </w:p>
          <w:p w14:paraId="3709DC14" w14:textId="77777777" w:rsidR="00AA7622" w:rsidRPr="00981855" w:rsidRDefault="00AA7622" w:rsidP="00AA7622">
            <w:pPr>
              <w:pStyle w:val="Table"/>
              <w:jc w:val="both"/>
              <w:rPr>
                <w:rFonts w:ascii="Calibri" w:hAnsi="Calibri" w:cs="Calibri"/>
                <w:color w:val="000000"/>
                <w:sz w:val="22"/>
                <w:szCs w:val="22"/>
              </w:rPr>
            </w:pPr>
            <w:r w:rsidRPr="00981855">
              <w:rPr>
                <w:rFonts w:ascii="Calibri" w:hAnsi="Calibri" w:cs="Calibri"/>
                <w:sz w:val="22"/>
                <w:szCs w:val="22"/>
              </w:rPr>
              <w:t xml:space="preserve">The Customs Officer at the Customs Office of Departure first handles the guarantee of types coded as 3, 5, 8, J, A and B. </w:t>
            </w:r>
          </w:p>
          <w:p w14:paraId="104CB23A" w14:textId="77777777" w:rsidR="00AA7622" w:rsidRPr="00981855" w:rsidRDefault="00AA7622" w:rsidP="00AA7622">
            <w:pPr>
              <w:pStyle w:val="TableBullet"/>
              <w:numPr>
                <w:ilvl w:val="0"/>
                <w:numId w:val="21"/>
              </w:numPr>
              <w:ind w:left="283"/>
              <w:jc w:val="both"/>
              <w:rPr>
                <w:rFonts w:ascii="Calibri" w:hAnsi="Calibri" w:cs="Calibri"/>
                <w:sz w:val="22"/>
                <w:szCs w:val="22"/>
              </w:rPr>
            </w:pPr>
            <w:r w:rsidRPr="00981855">
              <w:rPr>
                <w:rFonts w:ascii="Calibri" w:hAnsi="Calibri" w:cs="Calibri"/>
                <w:sz w:val="22"/>
                <w:szCs w:val="22"/>
              </w:rPr>
              <w:t>If one of the guarantee(s) checks is not successful, none of the guarantee usage(s) is finally recorded;</w:t>
            </w:r>
          </w:p>
          <w:p w14:paraId="695E0F11" w14:textId="77777777" w:rsidR="00AA7622" w:rsidRPr="00981855" w:rsidRDefault="00AA7622" w:rsidP="00AA7622">
            <w:pPr>
              <w:pStyle w:val="TableBullet"/>
              <w:numPr>
                <w:ilvl w:val="0"/>
                <w:numId w:val="21"/>
              </w:numPr>
              <w:ind w:left="283"/>
              <w:jc w:val="both"/>
              <w:rPr>
                <w:rFonts w:ascii="Calibri" w:hAnsi="Calibri" w:cs="Calibri"/>
                <w:sz w:val="22"/>
                <w:szCs w:val="22"/>
              </w:rPr>
            </w:pPr>
            <w:r w:rsidRPr="00981855">
              <w:rPr>
                <w:rFonts w:ascii="Calibri" w:hAnsi="Calibri" w:cs="Calibri"/>
                <w:sz w:val="22"/>
                <w:szCs w:val="22"/>
              </w:rPr>
              <w:t xml:space="preserve">If the checks of all the guarantees are successful: </w:t>
            </w:r>
          </w:p>
          <w:p w14:paraId="587501A0" w14:textId="77777777" w:rsidR="00AA7622" w:rsidRPr="00981855" w:rsidRDefault="00AA7622" w:rsidP="00AA7622">
            <w:pPr>
              <w:pStyle w:val="TableNum"/>
              <w:numPr>
                <w:ilvl w:val="0"/>
                <w:numId w:val="30"/>
              </w:numPr>
              <w:jc w:val="both"/>
              <w:rPr>
                <w:rFonts w:ascii="Calibri" w:hAnsi="Calibri" w:cs="Calibri"/>
                <w:sz w:val="22"/>
                <w:szCs w:val="22"/>
              </w:rPr>
            </w:pPr>
            <w:r w:rsidRPr="00981855">
              <w:rPr>
                <w:rFonts w:ascii="Calibri" w:hAnsi="Calibri" w:cs="Calibri"/>
                <w:sz w:val="22"/>
                <w:szCs w:val="22"/>
              </w:rPr>
              <w:t>In case of individual guarantee in cash or other means of payment recognised by the customs authorities as being equivalent to a cash deposit, made in euro or in the currency of the Member State in which the guarantee is required (Article 92(1)(a) of the Code</w:t>
            </w:r>
            <w:r w:rsidRPr="00981855" w:rsidDel="00965F11">
              <w:rPr>
                <w:rFonts w:ascii="Calibri" w:hAnsi="Calibri" w:cs="Calibri"/>
                <w:sz w:val="22"/>
                <w:szCs w:val="22"/>
              </w:rPr>
              <w:t xml:space="preserve"> </w:t>
            </w:r>
            <w:r w:rsidRPr="00981855">
              <w:rPr>
                <w:rFonts w:ascii="Calibri" w:hAnsi="Calibri" w:cs="Calibri"/>
                <w:sz w:val="22"/>
                <w:szCs w:val="22"/>
              </w:rPr>
              <w:t xml:space="preserve">(code 3)) </w:t>
            </w:r>
            <w:r w:rsidRPr="00981855">
              <w:rPr>
                <w:rFonts w:ascii="Calibri" w:hAnsi="Calibri" w:cs="Calibri"/>
                <w:color w:val="000000"/>
                <w:sz w:val="22"/>
                <w:szCs w:val="22"/>
              </w:rPr>
              <w:t xml:space="preserve">the deposit (requested amount), provided by the Holder of Transit procedure to the Customs Office of Departure, is collected and </w:t>
            </w:r>
            <w:r w:rsidRPr="00981855">
              <w:rPr>
                <w:rFonts w:ascii="Calibri" w:hAnsi="Calibri" w:cs="Calibri"/>
                <w:sz w:val="22"/>
                <w:szCs w:val="22"/>
              </w:rPr>
              <w:t>a receipt is delivered to the Holder of Transit procedure.</w:t>
            </w:r>
          </w:p>
          <w:p w14:paraId="1BCC3A08" w14:textId="77777777" w:rsidR="00AA7622" w:rsidRPr="00981855" w:rsidRDefault="00AA7622" w:rsidP="00AA7622">
            <w:pPr>
              <w:pStyle w:val="TableNum"/>
              <w:numPr>
                <w:ilvl w:val="0"/>
                <w:numId w:val="30"/>
              </w:numPr>
              <w:jc w:val="both"/>
              <w:rPr>
                <w:rFonts w:ascii="Calibri" w:hAnsi="Calibri" w:cs="Calibri"/>
                <w:sz w:val="22"/>
                <w:szCs w:val="22"/>
              </w:rPr>
            </w:pPr>
            <w:r w:rsidRPr="00981855">
              <w:rPr>
                <w:rFonts w:ascii="Calibri" w:hAnsi="Calibri" w:cs="Calibri"/>
                <w:sz w:val="22"/>
                <w:szCs w:val="22"/>
              </w:rPr>
              <w:t xml:space="preserve">The guarantee usage for these types of guarantee are recorded in NCTS. </w:t>
            </w:r>
          </w:p>
          <w:p w14:paraId="04DB15C2"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63DE6693"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 xml:space="preserve">Guarantee usage for guarantee of types coded as 3, 5, 8, A, B, J is refused or recorded in NCTS. </w:t>
            </w:r>
          </w:p>
        </w:tc>
      </w:tr>
    </w:tbl>
    <w:p w14:paraId="5E2174FF" w14:textId="77777777" w:rsidR="00AA7622" w:rsidRPr="00981855" w:rsidRDefault="00AA7622" w:rsidP="00AA7622">
      <w:pPr>
        <w:rPr>
          <w:rFonts w:ascii="Calibri" w:hAnsi="Calibri" w:cs="Calibri"/>
          <w:sz w:val="22"/>
          <w:szCs w:val="22"/>
        </w:rPr>
      </w:pPr>
    </w:p>
    <w:p w14:paraId="44924D5A" w14:textId="77777777" w:rsidR="00AA7622" w:rsidRPr="00981855"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258D954E" w14:textId="77777777" w:rsidTr="00AA7622">
        <w:tc>
          <w:tcPr>
            <w:tcW w:w="6803" w:type="dxa"/>
          </w:tcPr>
          <w:p w14:paraId="3BAE530E"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Register Guarantee Usage</w:t>
            </w:r>
          </w:p>
        </w:tc>
        <w:tc>
          <w:tcPr>
            <w:tcW w:w="2268" w:type="dxa"/>
          </w:tcPr>
          <w:p w14:paraId="29B5265D"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L4-TRA-02-03</w:t>
            </w:r>
          </w:p>
        </w:tc>
      </w:tr>
      <w:tr w:rsidR="00AA7622" w:rsidRPr="00981855" w14:paraId="40CAE6E3" w14:textId="77777777" w:rsidTr="00AA7622">
        <w:tc>
          <w:tcPr>
            <w:tcW w:w="9073" w:type="dxa"/>
            <w:gridSpan w:val="2"/>
          </w:tcPr>
          <w:p w14:paraId="43A58ACE"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Select guarantees for Customs Office of Guarantee</w:t>
            </w:r>
          </w:p>
        </w:tc>
      </w:tr>
      <w:tr w:rsidR="00AA7622" w:rsidRPr="00981855" w14:paraId="377463E3" w14:textId="77777777" w:rsidTr="00AA7622">
        <w:tc>
          <w:tcPr>
            <w:tcW w:w="9073" w:type="dxa"/>
            <w:gridSpan w:val="2"/>
            <w:tcBorders>
              <w:bottom w:val="nil"/>
            </w:tcBorders>
          </w:tcPr>
          <w:p w14:paraId="43087B71"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40759215" w14:textId="77777777" w:rsidTr="00AA7622">
        <w:tc>
          <w:tcPr>
            <w:tcW w:w="9073" w:type="dxa"/>
            <w:gridSpan w:val="2"/>
          </w:tcPr>
          <w:p w14:paraId="0728BA09"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27664C52" w14:textId="77777777" w:rsidTr="00AA7622">
        <w:tc>
          <w:tcPr>
            <w:tcW w:w="9073" w:type="dxa"/>
            <w:gridSpan w:val="2"/>
            <w:tcBorders>
              <w:top w:val="nil"/>
            </w:tcBorders>
          </w:tcPr>
          <w:p w14:paraId="79720CE9"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Constraint : </w:t>
            </w:r>
            <w:r w:rsidRPr="00981855">
              <w:rPr>
                <w:rStyle w:val="Bold"/>
                <w:rFonts w:ascii="Calibri" w:hAnsi="Calibri" w:cs="Calibri"/>
                <w:b w:val="0"/>
                <w:sz w:val="22"/>
                <w:szCs w:val="22"/>
              </w:rPr>
              <w:t>Maximum two Customs Administrations involved i.e. administration of the country of Departure and only one other national administration</w:t>
            </w:r>
            <w:r w:rsidRPr="00981855">
              <w:rPr>
                <w:rStyle w:val="Bold"/>
                <w:rFonts w:ascii="Calibri" w:hAnsi="Calibri" w:cs="Calibri"/>
                <w:sz w:val="22"/>
                <w:szCs w:val="22"/>
              </w:rPr>
              <w:t>.</w:t>
            </w:r>
          </w:p>
        </w:tc>
      </w:tr>
      <w:tr w:rsidR="00AA7622" w:rsidRPr="00981855" w14:paraId="58B9FC11" w14:textId="77777777" w:rsidTr="00AA7622">
        <w:tc>
          <w:tcPr>
            <w:tcW w:w="9073" w:type="dxa"/>
            <w:gridSpan w:val="2"/>
          </w:tcPr>
          <w:p w14:paraId="1A8A9B11"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lastRenderedPageBreak/>
              <w:t>Description :</w:t>
            </w:r>
          </w:p>
          <w:p w14:paraId="526B9445"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After a successful handling of the guarantee of types coded as 3, 5, 8, A, B, J, NCTS dispatches the guarantee(s) of types coded as 0,1,2,4,9 which are of the responsibility of the Customs Office of Guarantee to the corresponding Offices of Guarantee. The information about these guarantees is prepared and communicated (IE203) to each of the competent Offices of Guarantee, for checking and registering. </w:t>
            </w:r>
          </w:p>
          <w:p w14:paraId="042404A5"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74D2DECB"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The guarantees of types coded as 0,1,2,4,9 which are under the responsibility of the Office(s) of Guarantee are selected.</w:t>
            </w:r>
          </w:p>
        </w:tc>
      </w:tr>
    </w:tbl>
    <w:p w14:paraId="72080EC9" w14:textId="77777777" w:rsidR="00AA7622" w:rsidRPr="00981855"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61322348" w14:textId="77777777" w:rsidTr="00AA7622">
        <w:tc>
          <w:tcPr>
            <w:tcW w:w="6803" w:type="dxa"/>
          </w:tcPr>
          <w:p w14:paraId="3A2C2377"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Register Guarantee Usage</w:t>
            </w:r>
          </w:p>
        </w:tc>
        <w:tc>
          <w:tcPr>
            <w:tcW w:w="2270" w:type="dxa"/>
          </w:tcPr>
          <w:p w14:paraId="4A595C2E"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L4-TRA-02-03</w:t>
            </w:r>
          </w:p>
        </w:tc>
      </w:tr>
      <w:tr w:rsidR="00AA7622" w:rsidRPr="00981855" w14:paraId="6726EF2F" w14:textId="77777777" w:rsidTr="00AA7622">
        <w:tc>
          <w:tcPr>
            <w:tcW w:w="9073" w:type="dxa"/>
            <w:gridSpan w:val="2"/>
          </w:tcPr>
          <w:p w14:paraId="5B806170"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 xml:space="preserve">Check and register usage of guarantees (Codes 0, 1, 2, 4 and 9) </w:t>
            </w:r>
          </w:p>
        </w:tc>
      </w:tr>
      <w:tr w:rsidR="00AA7622" w:rsidRPr="00981855" w14:paraId="76962C04" w14:textId="77777777" w:rsidTr="00AA7622">
        <w:tc>
          <w:tcPr>
            <w:tcW w:w="9073" w:type="dxa"/>
            <w:gridSpan w:val="2"/>
            <w:tcBorders>
              <w:bottom w:val="nil"/>
            </w:tcBorders>
          </w:tcPr>
          <w:p w14:paraId="5BB2D4AF"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40AFF11C" w14:textId="77777777" w:rsidTr="00AA7622">
        <w:tc>
          <w:tcPr>
            <w:tcW w:w="9073" w:type="dxa"/>
            <w:gridSpan w:val="2"/>
          </w:tcPr>
          <w:p w14:paraId="7A238B9D"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Offices of Guarantee</w:t>
            </w:r>
          </w:p>
        </w:tc>
      </w:tr>
      <w:tr w:rsidR="00AA7622" w:rsidRPr="00981855" w14:paraId="7399B678" w14:textId="77777777" w:rsidTr="00AA7622">
        <w:tc>
          <w:tcPr>
            <w:tcW w:w="9073" w:type="dxa"/>
            <w:gridSpan w:val="2"/>
            <w:tcBorders>
              <w:top w:val="nil"/>
            </w:tcBorders>
          </w:tcPr>
          <w:p w14:paraId="38C18861" w14:textId="77777777" w:rsidR="00AA7622" w:rsidRPr="00981855" w:rsidRDefault="00AA7622" w:rsidP="00AA7622">
            <w:pPr>
              <w:pStyle w:val="Table"/>
              <w:jc w:val="both"/>
              <w:rPr>
                <w:rStyle w:val="Bold"/>
                <w:rFonts w:ascii="Calibri" w:hAnsi="Calibri" w:cs="Calibri"/>
                <w:sz w:val="22"/>
                <w:szCs w:val="22"/>
              </w:rPr>
            </w:pPr>
            <w:r w:rsidRPr="00981855">
              <w:rPr>
                <w:rStyle w:val="Bold"/>
                <w:rFonts w:ascii="Calibri" w:hAnsi="Calibri" w:cs="Calibri"/>
                <w:sz w:val="22"/>
                <w:szCs w:val="22"/>
              </w:rPr>
              <w:t xml:space="preserve">Constraint: </w:t>
            </w:r>
            <w:r w:rsidRPr="00981855">
              <w:rPr>
                <w:rStyle w:val="Bold"/>
                <w:rFonts w:ascii="Calibri" w:hAnsi="Calibri" w:cs="Calibri"/>
                <w:b w:val="0"/>
                <w:sz w:val="22"/>
                <w:szCs w:val="22"/>
              </w:rPr>
              <w:t>Maximum two Customs Administration involved i.e. administration of the country of Departure and only one other national administration (in circa 5 % of the cases). In the latter case, the response must be sent within 5’.</w:t>
            </w:r>
          </w:p>
        </w:tc>
      </w:tr>
      <w:tr w:rsidR="00AA7622" w:rsidRPr="00981855" w14:paraId="7106EE8C" w14:textId="77777777" w:rsidTr="00AA7622">
        <w:tc>
          <w:tcPr>
            <w:tcW w:w="9073" w:type="dxa"/>
            <w:gridSpan w:val="2"/>
          </w:tcPr>
          <w:p w14:paraId="6AFA1380"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w:t>
            </w:r>
          </w:p>
          <w:p w14:paraId="16CB03B9"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Offices of Guarantee are receiving (IE203) the information about the guarantees which are to be checked out and registered. If different types of guarantee are covering a same Transit movement the fixed amount guarantees (individual guarantee by guarantor, individual guarantee vouchers) are checked before all other (variable amount) types of guarantee</w:t>
            </w:r>
            <w:r w:rsidRPr="00981855">
              <w:rPr>
                <w:rFonts w:ascii="Calibri" w:hAnsi="Calibri" w:cs="Calibri"/>
                <w:i/>
                <w:sz w:val="22"/>
                <w:szCs w:val="22"/>
              </w:rPr>
              <w:t>.</w:t>
            </w:r>
          </w:p>
          <w:p w14:paraId="055A8B2E"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If the checks of all the received guarantees are successful, their usage is recorded. </w:t>
            </w:r>
          </w:p>
          <w:p w14:paraId="7D9A154F"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But if one of the guarantee checks failed, none of the guarantee usage is finally recorded. </w:t>
            </w:r>
          </w:p>
          <w:p w14:paraId="1B308158"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The results of the guarantees check are forwarded (IE205) to the Customs Office of Departure. </w:t>
            </w:r>
          </w:p>
          <w:p w14:paraId="2EDEDA5F"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366C3A57" w14:textId="77777777" w:rsidR="00AA7622" w:rsidRPr="00981855" w:rsidRDefault="00AA7622" w:rsidP="00AA7622">
            <w:pPr>
              <w:pStyle w:val="TableFTR"/>
              <w:jc w:val="both"/>
              <w:rPr>
                <w:rFonts w:ascii="Calibri" w:hAnsi="Calibri" w:cs="Calibri"/>
                <w:b w:val="0"/>
                <w:sz w:val="22"/>
                <w:szCs w:val="22"/>
              </w:rPr>
            </w:pPr>
            <w:r w:rsidRPr="00981855">
              <w:rPr>
                <w:rFonts w:ascii="Calibri" w:hAnsi="Calibri" w:cs="Calibri"/>
                <w:b w:val="0"/>
                <w:sz w:val="22"/>
                <w:szCs w:val="22"/>
              </w:rPr>
              <w:t>When checks successful, the usage of the guarantee types 0,1,2,4,9 to cover a Transit movement is recorded. Guarantee checks results are forwarded to the Customs Office of Departure.</w:t>
            </w:r>
          </w:p>
        </w:tc>
      </w:tr>
    </w:tbl>
    <w:p w14:paraId="31FA73FC" w14:textId="77777777" w:rsidR="00AA7622" w:rsidRPr="00981855"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45C2FCC0" w14:textId="77777777" w:rsidTr="00AA7622">
        <w:tc>
          <w:tcPr>
            <w:tcW w:w="6803" w:type="dxa"/>
            <w:tcBorders>
              <w:top w:val="single" w:sz="12" w:space="0" w:color="auto"/>
              <w:left w:val="single" w:sz="12" w:space="0" w:color="auto"/>
              <w:bottom w:val="single" w:sz="12" w:space="0" w:color="auto"/>
              <w:right w:val="single" w:sz="12" w:space="0" w:color="auto"/>
            </w:tcBorders>
          </w:tcPr>
          <w:p w14:paraId="70405F96" w14:textId="77777777" w:rsidR="00AA7622" w:rsidRPr="00981855" w:rsidRDefault="00AA7622" w:rsidP="00AA7622">
            <w:pPr>
              <w:pStyle w:val="TableID"/>
              <w:widowControl w:val="0"/>
              <w:rPr>
                <w:rFonts w:ascii="Calibri" w:hAnsi="Calibri" w:cs="Calibri"/>
                <w:sz w:val="22"/>
                <w:szCs w:val="22"/>
              </w:rPr>
            </w:pPr>
            <w:r w:rsidRPr="00981855">
              <w:rPr>
                <w:rFonts w:ascii="Calibri" w:hAnsi="Calibri" w:cs="Calibri"/>
                <w:sz w:val="22"/>
                <w:szCs w:val="22"/>
              </w:rPr>
              <w:t>Register Guarantee Usage</w:t>
            </w:r>
          </w:p>
        </w:tc>
        <w:tc>
          <w:tcPr>
            <w:tcW w:w="2270" w:type="dxa"/>
            <w:tcBorders>
              <w:top w:val="single" w:sz="12" w:space="0" w:color="auto"/>
              <w:left w:val="single" w:sz="12" w:space="0" w:color="auto"/>
              <w:bottom w:val="single" w:sz="12" w:space="0" w:color="auto"/>
              <w:right w:val="single" w:sz="12" w:space="0" w:color="auto"/>
            </w:tcBorders>
          </w:tcPr>
          <w:p w14:paraId="70A003E9"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L4-TRA-02-03</w:t>
            </w:r>
          </w:p>
        </w:tc>
      </w:tr>
      <w:tr w:rsidR="00AA7622" w:rsidRPr="00981855" w14:paraId="6783F48E" w14:textId="77777777" w:rsidTr="00AA7622">
        <w:tc>
          <w:tcPr>
            <w:tcW w:w="9073" w:type="dxa"/>
            <w:gridSpan w:val="2"/>
          </w:tcPr>
          <w:p w14:paraId="64673C5F" w14:textId="77777777" w:rsidR="00AA7622" w:rsidRPr="00981855" w:rsidRDefault="00AA7622" w:rsidP="00AA7622">
            <w:pPr>
              <w:pStyle w:val="TableID"/>
              <w:widowControl w:val="0"/>
              <w:rPr>
                <w:rFonts w:ascii="Calibri" w:hAnsi="Calibri" w:cs="Calibri"/>
                <w:sz w:val="22"/>
                <w:szCs w:val="22"/>
              </w:rPr>
            </w:pPr>
            <w:r w:rsidRPr="00981855">
              <w:rPr>
                <w:rFonts w:ascii="Calibri" w:hAnsi="Calibri" w:cs="Calibri"/>
                <w:sz w:val="22"/>
                <w:szCs w:val="22"/>
              </w:rPr>
              <w:t>Analyse results of guarantees check</w:t>
            </w:r>
          </w:p>
        </w:tc>
      </w:tr>
      <w:tr w:rsidR="00AA7622" w:rsidRPr="00981855" w14:paraId="4A7A3AF8" w14:textId="77777777" w:rsidTr="00AA7622">
        <w:tc>
          <w:tcPr>
            <w:tcW w:w="9073" w:type="dxa"/>
            <w:gridSpan w:val="2"/>
            <w:tcBorders>
              <w:bottom w:val="nil"/>
            </w:tcBorders>
          </w:tcPr>
          <w:p w14:paraId="4C49E8F1"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 xml:space="preserve">National Customs Administration </w:t>
            </w:r>
          </w:p>
        </w:tc>
      </w:tr>
      <w:tr w:rsidR="00AA7622" w:rsidRPr="00981855" w14:paraId="65FEBED7" w14:textId="77777777" w:rsidTr="00AA7622">
        <w:tc>
          <w:tcPr>
            <w:tcW w:w="9073" w:type="dxa"/>
            <w:gridSpan w:val="2"/>
          </w:tcPr>
          <w:p w14:paraId="4E3518A1"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1511A892" w14:textId="77777777" w:rsidTr="00AA7622">
        <w:tc>
          <w:tcPr>
            <w:tcW w:w="9073" w:type="dxa"/>
            <w:gridSpan w:val="2"/>
            <w:tcBorders>
              <w:top w:val="nil"/>
            </w:tcBorders>
          </w:tcPr>
          <w:p w14:paraId="78EC1C9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Constraint : </w:t>
            </w:r>
          </w:p>
        </w:tc>
      </w:tr>
      <w:tr w:rsidR="00AA7622" w:rsidRPr="00981855" w14:paraId="365E8AF5" w14:textId="77777777" w:rsidTr="00AA7622">
        <w:tc>
          <w:tcPr>
            <w:tcW w:w="9073" w:type="dxa"/>
            <w:gridSpan w:val="2"/>
          </w:tcPr>
          <w:p w14:paraId="617CA91A"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 :</w:t>
            </w:r>
          </w:p>
          <w:p w14:paraId="06702FE7"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The Customs Office of Departure is receiving (IE205) the results of the guarantee checking from each of the Office(s) of Guarantee responsible for the guarantees of types coded as 0,1,2,4,9. </w:t>
            </w:r>
          </w:p>
          <w:p w14:paraId="18EA6226" w14:textId="77777777" w:rsidR="00AA7622" w:rsidRPr="00981855" w:rsidRDefault="00AA7622" w:rsidP="00AA7622">
            <w:pPr>
              <w:pStyle w:val="TableBullet"/>
              <w:ind w:left="0" w:firstLine="0"/>
              <w:jc w:val="both"/>
              <w:rPr>
                <w:rFonts w:ascii="Calibri" w:hAnsi="Calibri" w:cs="Calibri"/>
                <w:sz w:val="22"/>
                <w:szCs w:val="22"/>
              </w:rPr>
            </w:pPr>
            <w:r w:rsidRPr="00981855">
              <w:rPr>
                <w:rFonts w:ascii="Calibri" w:hAnsi="Calibri" w:cs="Calibri"/>
                <w:sz w:val="22"/>
                <w:szCs w:val="22"/>
              </w:rPr>
              <w:t>If the guarantee check is not successful, the cancellation of the usage of already registered guarantees is started.</w:t>
            </w:r>
          </w:p>
          <w:p w14:paraId="72C40C3E" w14:textId="77777777" w:rsidR="00AA7622" w:rsidRPr="00981855" w:rsidRDefault="00AA7622" w:rsidP="00AA7622">
            <w:pPr>
              <w:pStyle w:val="TableBullet"/>
              <w:ind w:left="0" w:firstLine="0"/>
              <w:jc w:val="both"/>
              <w:rPr>
                <w:rFonts w:ascii="Calibri" w:hAnsi="Calibri" w:cs="Calibri"/>
                <w:sz w:val="22"/>
                <w:szCs w:val="22"/>
              </w:rPr>
            </w:pPr>
            <w:r w:rsidRPr="00981855">
              <w:rPr>
                <w:rFonts w:ascii="Calibri" w:hAnsi="Calibri" w:cs="Calibri"/>
                <w:sz w:val="22"/>
                <w:szCs w:val="22"/>
              </w:rPr>
              <w:t>In any case, the results of the guarantee checks are made available and are ready to be evaluated (see L4-TRA-01-02-Process Departure - Release).</w:t>
            </w:r>
          </w:p>
          <w:p w14:paraId="6616887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097DB392"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The results of checks of the guarantee of types coded as 0,1,2,4,9 are made available.</w:t>
            </w:r>
          </w:p>
        </w:tc>
      </w:tr>
    </w:tbl>
    <w:p w14:paraId="6405A534"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lastRenderedPageBreak/>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5470285E" w14:textId="77777777" w:rsidTr="00AA7622">
        <w:tc>
          <w:tcPr>
            <w:tcW w:w="9072" w:type="dxa"/>
          </w:tcPr>
          <w:p w14:paraId="479FB1AE"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 xml:space="preserve">Guarantee is managed by the Office Of Departure </w:t>
            </w:r>
          </w:p>
        </w:tc>
      </w:tr>
      <w:tr w:rsidR="00AA7622" w:rsidRPr="00981855" w14:paraId="64971BE2" w14:textId="77777777" w:rsidTr="00AA7622">
        <w:tc>
          <w:tcPr>
            <w:tcW w:w="9072" w:type="dxa"/>
            <w:tcBorders>
              <w:bottom w:val="nil"/>
            </w:tcBorders>
          </w:tcPr>
          <w:p w14:paraId="6DC974EA"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1B2B431A" w14:textId="77777777" w:rsidTr="00AA7622">
        <w:tc>
          <w:tcPr>
            <w:tcW w:w="9072" w:type="dxa"/>
          </w:tcPr>
          <w:p w14:paraId="1415961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Location :</w:t>
            </w:r>
            <w:r w:rsidRPr="00981855">
              <w:rPr>
                <w:rFonts w:ascii="Calibri" w:hAnsi="Calibri" w:cs="Calibri"/>
                <w:sz w:val="22"/>
                <w:szCs w:val="22"/>
              </w:rPr>
              <w:t xml:space="preserve"> Customs Office of Departure</w:t>
            </w:r>
          </w:p>
        </w:tc>
      </w:tr>
      <w:tr w:rsidR="00AA7622" w:rsidRPr="00981855" w14:paraId="2ADF6F45" w14:textId="77777777" w:rsidTr="00AA7622">
        <w:tc>
          <w:tcPr>
            <w:tcW w:w="9072" w:type="dxa"/>
            <w:tcBorders>
              <w:top w:val="nil"/>
            </w:tcBorders>
          </w:tcPr>
          <w:p w14:paraId="65B9FB02"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usage of a guarantee of types coded as 3, 5, 8, A, B, J to cover a Transit movement is registered</w:t>
            </w:r>
          </w:p>
        </w:tc>
      </w:tr>
    </w:tbl>
    <w:p w14:paraId="551B2088" w14:textId="58C1C240" w:rsidR="00A60B26" w:rsidRPr="00981855" w:rsidRDefault="00A60B26" w:rsidP="00AA7622">
      <w:pPr>
        <w:rPr>
          <w:rFonts w:ascii="Calibri" w:hAnsi="Calibri" w:cs="Calibri"/>
          <w:sz w:val="22"/>
          <w:szCs w:val="22"/>
        </w:rPr>
      </w:pPr>
    </w:p>
    <w:p w14:paraId="1C4604CB" w14:textId="77777777" w:rsidR="00A60B26" w:rsidRPr="00981855" w:rsidRDefault="00A60B26"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6525A4FB" w14:textId="77777777" w:rsidTr="00AA7622">
        <w:tc>
          <w:tcPr>
            <w:tcW w:w="9072" w:type="dxa"/>
          </w:tcPr>
          <w:p w14:paraId="4DE1A938"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Guarantee usage registered</w:t>
            </w:r>
          </w:p>
        </w:tc>
      </w:tr>
      <w:tr w:rsidR="00AA7622" w:rsidRPr="00981855" w14:paraId="0B864D28" w14:textId="77777777" w:rsidTr="00AA7622">
        <w:tc>
          <w:tcPr>
            <w:tcW w:w="9072" w:type="dxa"/>
            <w:tcBorders>
              <w:bottom w:val="nil"/>
            </w:tcBorders>
          </w:tcPr>
          <w:p w14:paraId="703710A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5D2D81CB" w14:textId="77777777" w:rsidTr="00AA7622">
        <w:tc>
          <w:tcPr>
            <w:tcW w:w="9072" w:type="dxa"/>
          </w:tcPr>
          <w:p w14:paraId="3A4AA87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Location :</w:t>
            </w:r>
            <w:r w:rsidRPr="00981855">
              <w:rPr>
                <w:rFonts w:ascii="Calibri" w:hAnsi="Calibri" w:cs="Calibri"/>
                <w:sz w:val="22"/>
                <w:szCs w:val="22"/>
              </w:rPr>
              <w:t xml:space="preserve"> Offices of Guarantee</w:t>
            </w:r>
          </w:p>
        </w:tc>
      </w:tr>
      <w:tr w:rsidR="00AA7622" w:rsidRPr="00981855" w14:paraId="69BF7BBE" w14:textId="77777777" w:rsidTr="00AA7622">
        <w:tc>
          <w:tcPr>
            <w:tcW w:w="9072" w:type="dxa"/>
            <w:tcBorders>
              <w:top w:val="nil"/>
            </w:tcBorders>
          </w:tcPr>
          <w:p w14:paraId="35D93B2A"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usage of a guarantee of types coded as 0,1,2,4,9 to cover a Transit movement is registered</w:t>
            </w:r>
          </w:p>
        </w:tc>
      </w:tr>
    </w:tbl>
    <w:p w14:paraId="71FB1EC8" w14:textId="77777777" w:rsidR="00AA7622" w:rsidRPr="00981855" w:rsidRDefault="00AA7622" w:rsidP="00AA7622">
      <w:pPr>
        <w:ind w:left="1134" w:hanging="1134"/>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1F57D631" w14:textId="77777777" w:rsidTr="00AA7622">
        <w:tc>
          <w:tcPr>
            <w:tcW w:w="9072" w:type="dxa"/>
          </w:tcPr>
          <w:p w14:paraId="49D8DB09"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 xml:space="preserve">Guarantee check results available </w:t>
            </w:r>
          </w:p>
        </w:tc>
      </w:tr>
      <w:tr w:rsidR="00AA7622" w:rsidRPr="00981855" w14:paraId="0CA57B8F" w14:textId="77777777" w:rsidTr="00AA7622">
        <w:tc>
          <w:tcPr>
            <w:tcW w:w="9072" w:type="dxa"/>
            <w:tcBorders>
              <w:bottom w:val="nil"/>
            </w:tcBorders>
          </w:tcPr>
          <w:p w14:paraId="07C0DB30"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67F48272" w14:textId="77777777" w:rsidTr="00AA7622">
        <w:tc>
          <w:tcPr>
            <w:tcW w:w="9072" w:type="dxa"/>
          </w:tcPr>
          <w:p w14:paraId="4381DC7D"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Location :</w:t>
            </w:r>
            <w:r w:rsidRPr="00981855">
              <w:rPr>
                <w:rFonts w:ascii="Calibri" w:hAnsi="Calibri" w:cs="Calibri"/>
                <w:sz w:val="22"/>
                <w:szCs w:val="22"/>
              </w:rPr>
              <w:t xml:space="preserve"> Customs Office of Departure</w:t>
            </w:r>
          </w:p>
        </w:tc>
      </w:tr>
      <w:tr w:rsidR="00AA7622" w:rsidRPr="00981855" w14:paraId="0B60E661" w14:textId="77777777" w:rsidTr="00AA7622">
        <w:tc>
          <w:tcPr>
            <w:tcW w:w="9072" w:type="dxa"/>
            <w:tcBorders>
              <w:top w:val="nil"/>
            </w:tcBorders>
          </w:tcPr>
          <w:p w14:paraId="2A3D43DB"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guarantee checks from the competent Office(s) of Guarantee are available at the Customs Office of Departure</w:t>
            </w:r>
          </w:p>
        </w:tc>
      </w:tr>
    </w:tbl>
    <w:p w14:paraId="1F72C519" w14:textId="77777777" w:rsidR="00AA7622" w:rsidRPr="00981855" w:rsidRDefault="00AA7622" w:rsidP="00AA7622">
      <w:pPr>
        <w:ind w:left="1134" w:hanging="1134"/>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4986CBC2" w14:textId="77777777" w:rsidTr="00AA7622">
        <w:tc>
          <w:tcPr>
            <w:tcW w:w="9072" w:type="dxa"/>
          </w:tcPr>
          <w:p w14:paraId="110009DB"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 xml:space="preserve">Guarantee is not valid </w:t>
            </w:r>
          </w:p>
        </w:tc>
      </w:tr>
      <w:tr w:rsidR="00AA7622" w:rsidRPr="00981855" w14:paraId="65DC566C" w14:textId="77777777" w:rsidTr="00AA7622">
        <w:tc>
          <w:tcPr>
            <w:tcW w:w="9072" w:type="dxa"/>
            <w:tcBorders>
              <w:bottom w:val="nil"/>
            </w:tcBorders>
          </w:tcPr>
          <w:p w14:paraId="5343A9F7"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18BC3889" w14:textId="77777777" w:rsidTr="00AA7622">
        <w:tc>
          <w:tcPr>
            <w:tcW w:w="9072" w:type="dxa"/>
          </w:tcPr>
          <w:p w14:paraId="50EC6A70"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Location :</w:t>
            </w:r>
            <w:r w:rsidRPr="00981855">
              <w:rPr>
                <w:rFonts w:ascii="Calibri" w:hAnsi="Calibri" w:cs="Calibri"/>
                <w:sz w:val="22"/>
                <w:szCs w:val="22"/>
              </w:rPr>
              <w:t xml:space="preserve"> Customs Office of Departure</w:t>
            </w:r>
          </w:p>
        </w:tc>
      </w:tr>
      <w:tr w:rsidR="00AA7622" w:rsidRPr="00981855" w14:paraId="0FAE56AE" w14:textId="77777777" w:rsidTr="00AA7622">
        <w:tc>
          <w:tcPr>
            <w:tcW w:w="9072" w:type="dxa"/>
            <w:tcBorders>
              <w:top w:val="nil"/>
            </w:tcBorders>
          </w:tcPr>
          <w:p w14:paraId="07D19E30"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The cancellation of guarantee usage is started</w:t>
            </w:r>
          </w:p>
        </w:tc>
      </w:tr>
    </w:tbl>
    <w:p w14:paraId="2E401060" w14:textId="77777777" w:rsidR="00AA7622" w:rsidRPr="002F783D" w:rsidRDefault="00AA7622" w:rsidP="00AA7622">
      <w:pPr>
        <w:rPr>
          <w:rFonts w:ascii="Calibri" w:hAnsi="Calibri" w:cs="Calibri"/>
        </w:rPr>
        <w:sectPr w:rsidR="00AA7622" w:rsidRPr="002F783D" w:rsidSect="00AA7622">
          <w:headerReference w:type="default" r:id="rId22"/>
          <w:pgSz w:w="11907" w:h="16840"/>
          <w:pgMar w:top="1701" w:right="1418" w:bottom="1134" w:left="1418" w:header="720" w:footer="567" w:gutter="0"/>
          <w:cols w:space="720"/>
        </w:sectPr>
      </w:pPr>
    </w:p>
    <w:p w14:paraId="6AC1116F" w14:textId="77777777" w:rsidR="00AA7622" w:rsidRPr="002F783D" w:rsidRDefault="00AA7622" w:rsidP="00AA7622">
      <w:pPr>
        <w:pStyle w:val="Heading2"/>
        <w:rPr>
          <w:rFonts w:ascii="Calibri" w:hAnsi="Calibri" w:cs="Calibri"/>
        </w:rPr>
      </w:pPr>
      <w:bookmarkStart w:id="132" w:name="_Toc66183460"/>
      <w:bookmarkStart w:id="133" w:name="_Toc68210980"/>
      <w:bookmarkStart w:id="134" w:name="_Toc77077362"/>
      <w:r w:rsidRPr="002F783D">
        <w:rPr>
          <w:rFonts w:ascii="Calibri" w:hAnsi="Calibri" w:cs="Calibri"/>
        </w:rPr>
        <w:lastRenderedPageBreak/>
        <w:t>L4-TRA-02-04-Credit Reference Amount</w:t>
      </w:r>
      <w:bookmarkEnd w:id="132"/>
      <w:bookmarkEnd w:id="133"/>
      <w:bookmarkEnd w:id="134"/>
    </w:p>
    <w:p w14:paraId="0BC6B202" w14:textId="63F2C6B2"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4A3C206E" wp14:editId="772DD270">
            <wp:extent cx="9538169" cy="35509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t="27057"/>
                    <a:stretch>
                      <a:fillRect/>
                    </a:stretch>
                  </pic:blipFill>
                  <pic:spPr bwMode="auto">
                    <a:xfrm>
                      <a:off x="0" y="0"/>
                      <a:ext cx="9576792" cy="3565299"/>
                    </a:xfrm>
                    <a:prstGeom prst="rect">
                      <a:avLst/>
                    </a:prstGeom>
                    <a:noFill/>
                    <a:ln>
                      <a:noFill/>
                    </a:ln>
                  </pic:spPr>
                </pic:pic>
              </a:graphicData>
            </a:graphic>
          </wp:inline>
        </w:drawing>
      </w:r>
    </w:p>
    <w:p w14:paraId="60A7B2AB" w14:textId="77777777" w:rsidR="00AA7622" w:rsidRPr="002F783D" w:rsidRDefault="00AA7622" w:rsidP="00AA7622">
      <w:pPr>
        <w:pStyle w:val="Caption"/>
        <w:rPr>
          <w:rFonts w:ascii="Calibri" w:hAnsi="Calibri" w:cs="Calibri"/>
        </w:rPr>
        <w:sectPr w:rsidR="00AA7622" w:rsidRPr="002F783D" w:rsidSect="00AA7622">
          <w:headerReference w:type="default" r:id="rId24"/>
          <w:pgSz w:w="16840" w:h="11907" w:orient="landscape"/>
          <w:pgMar w:top="1418" w:right="1701" w:bottom="1418" w:left="1134" w:header="720" w:footer="567" w:gutter="0"/>
          <w:cols w:space="720"/>
          <w:docGrid w:linePitch="272"/>
        </w:sectPr>
      </w:pPr>
      <w:bookmarkStart w:id="135" w:name="_Toc66287800"/>
      <w:bookmarkStart w:id="136" w:name="_Toc68210997"/>
      <w:bookmarkStart w:id="137" w:name="_Toc77077379"/>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4</w:t>
      </w:r>
      <w:r w:rsidRPr="002F783D">
        <w:rPr>
          <w:rFonts w:ascii="Calibri" w:hAnsi="Calibri" w:cs="Calibri"/>
        </w:rPr>
        <w:fldChar w:fldCharType="end"/>
      </w:r>
      <w:r w:rsidRPr="002F783D">
        <w:rPr>
          <w:rFonts w:ascii="Calibri" w:hAnsi="Calibri" w:cs="Calibri"/>
        </w:rPr>
        <w:t>: L4-TRA-02-04-Credit Reference Amount</w:t>
      </w:r>
      <w:bookmarkEnd w:id="135"/>
      <w:bookmarkEnd w:id="136"/>
      <w:bookmarkEnd w:id="137"/>
    </w:p>
    <w:p w14:paraId="1C7E2FF3"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63F79587" w14:textId="77777777" w:rsidTr="00AA7622">
        <w:tc>
          <w:tcPr>
            <w:tcW w:w="9072" w:type="dxa"/>
          </w:tcPr>
          <w:p w14:paraId="30025159"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Customs Office of Departure requests to credit reference amount</w:t>
            </w:r>
          </w:p>
        </w:tc>
      </w:tr>
      <w:tr w:rsidR="00AA7622" w:rsidRPr="00981855" w14:paraId="520E3F93" w14:textId="77777777" w:rsidTr="00AA7622">
        <w:tc>
          <w:tcPr>
            <w:tcW w:w="9072" w:type="dxa"/>
            <w:tcBorders>
              <w:bottom w:val="nil"/>
            </w:tcBorders>
          </w:tcPr>
          <w:p w14:paraId="2C303FD9"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Organisation :</w:t>
            </w:r>
            <w:r w:rsidRPr="00981855">
              <w:rPr>
                <w:rFonts w:ascii="Calibri" w:hAnsi="Calibri" w:cs="Calibri"/>
                <w:sz w:val="22"/>
                <w:szCs w:val="22"/>
              </w:rPr>
              <w:t xml:space="preserve"> National Customs Administration </w:t>
            </w:r>
          </w:p>
        </w:tc>
      </w:tr>
      <w:tr w:rsidR="00AA7622" w:rsidRPr="00981855" w14:paraId="152283FC" w14:textId="77777777" w:rsidTr="00AA7622">
        <w:tc>
          <w:tcPr>
            <w:tcW w:w="9072" w:type="dxa"/>
          </w:tcPr>
          <w:p w14:paraId="07A9B8C8"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4C4C91CA" w14:textId="77777777" w:rsidTr="00AA7622">
        <w:tc>
          <w:tcPr>
            <w:tcW w:w="9072" w:type="dxa"/>
            <w:tcBorders>
              <w:top w:val="nil"/>
            </w:tcBorders>
          </w:tcPr>
          <w:p w14:paraId="682E1E48" w14:textId="77777777" w:rsidR="00AA7622" w:rsidRPr="00981855" w:rsidRDefault="00AA7622" w:rsidP="00AA7622">
            <w:pPr>
              <w:pStyle w:val="Table"/>
              <w:rPr>
                <w:rFonts w:ascii="Calibri" w:hAnsi="Calibri" w:cs="Calibri"/>
                <w:sz w:val="22"/>
                <w:szCs w:val="22"/>
              </w:rPr>
            </w:pPr>
            <w:r w:rsidRPr="00981855">
              <w:rPr>
                <w:rFonts w:ascii="Calibri" w:hAnsi="Calibri" w:cs="Calibri"/>
                <w:sz w:val="22"/>
                <w:szCs w:val="22"/>
              </w:rPr>
              <w:t>The Customs Office of Departure asks to credit the reference amount. This event is generated by the Core Business Process Thread: “(L4-TRA-01-03-PROCESS ARRIVAL (part B) FTSS Section II).</w:t>
            </w:r>
          </w:p>
        </w:tc>
      </w:tr>
    </w:tbl>
    <w:p w14:paraId="3081BFDC"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0F0E0F43" w14:textId="77777777" w:rsidTr="00AA7622">
        <w:tc>
          <w:tcPr>
            <w:tcW w:w="6803" w:type="dxa"/>
          </w:tcPr>
          <w:p w14:paraId="7CAA2DB7"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Credit Reference Amount</w:t>
            </w:r>
          </w:p>
        </w:tc>
        <w:tc>
          <w:tcPr>
            <w:tcW w:w="2268" w:type="dxa"/>
          </w:tcPr>
          <w:p w14:paraId="27A8BAAC"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L4-TRA-02-04</w:t>
            </w:r>
          </w:p>
        </w:tc>
      </w:tr>
      <w:tr w:rsidR="00AA7622" w:rsidRPr="00981855" w14:paraId="3554C236" w14:textId="77777777" w:rsidTr="00AA7622">
        <w:tc>
          <w:tcPr>
            <w:tcW w:w="9073" w:type="dxa"/>
            <w:gridSpan w:val="2"/>
          </w:tcPr>
          <w:p w14:paraId="296C285A"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 xml:space="preserve">Credit reference amount </w:t>
            </w:r>
          </w:p>
        </w:tc>
      </w:tr>
      <w:tr w:rsidR="00AA7622" w:rsidRPr="00981855" w14:paraId="3F0110C5" w14:textId="77777777" w:rsidTr="00AA7622">
        <w:tc>
          <w:tcPr>
            <w:tcW w:w="9073" w:type="dxa"/>
            <w:gridSpan w:val="2"/>
            <w:tcBorders>
              <w:bottom w:val="nil"/>
            </w:tcBorders>
          </w:tcPr>
          <w:p w14:paraId="0FAB705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Organisation :</w:t>
            </w:r>
            <w:r w:rsidRPr="00981855">
              <w:rPr>
                <w:rFonts w:ascii="Calibri" w:hAnsi="Calibri" w:cs="Calibri"/>
                <w:sz w:val="22"/>
                <w:szCs w:val="22"/>
              </w:rPr>
              <w:t xml:space="preserve"> National Customs Administration</w:t>
            </w:r>
          </w:p>
        </w:tc>
      </w:tr>
      <w:tr w:rsidR="00AA7622" w:rsidRPr="00981855" w14:paraId="74491A10" w14:textId="77777777" w:rsidTr="00AA7622">
        <w:tc>
          <w:tcPr>
            <w:tcW w:w="9073" w:type="dxa"/>
            <w:gridSpan w:val="2"/>
          </w:tcPr>
          <w:p w14:paraId="26ED2FA2"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Customs </w:t>
            </w:r>
            <w:r w:rsidRPr="00981855">
              <w:rPr>
                <w:rFonts w:ascii="Calibri" w:hAnsi="Calibri" w:cs="Calibri"/>
                <w:sz w:val="22"/>
                <w:szCs w:val="22"/>
              </w:rPr>
              <w:t>Office of Guarantee</w:t>
            </w:r>
          </w:p>
        </w:tc>
      </w:tr>
      <w:tr w:rsidR="00AA7622" w:rsidRPr="00981855" w14:paraId="6275593D" w14:textId="77777777" w:rsidTr="00AA7622">
        <w:tc>
          <w:tcPr>
            <w:tcW w:w="9073" w:type="dxa"/>
            <w:gridSpan w:val="2"/>
            <w:tcBorders>
              <w:top w:val="nil"/>
            </w:tcBorders>
          </w:tcPr>
          <w:p w14:paraId="3379CB3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Constraint:</w:t>
            </w:r>
            <w:r w:rsidRPr="00981855">
              <w:rPr>
                <w:rStyle w:val="Bold"/>
                <w:rFonts w:ascii="Calibri" w:hAnsi="Calibri" w:cs="Calibri"/>
                <w:b w:val="0"/>
                <w:sz w:val="22"/>
                <w:szCs w:val="22"/>
              </w:rPr>
              <w:t xml:space="preserve"> This process concerns only guarantee types ‘0’ and ‘1’.</w:t>
            </w:r>
          </w:p>
        </w:tc>
      </w:tr>
      <w:tr w:rsidR="00AA7622" w:rsidRPr="00981855" w14:paraId="65740639" w14:textId="77777777" w:rsidTr="00AA7622">
        <w:tc>
          <w:tcPr>
            <w:tcW w:w="9073" w:type="dxa"/>
            <w:gridSpan w:val="2"/>
          </w:tcPr>
          <w:p w14:paraId="4AED60B6"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w:t>
            </w:r>
          </w:p>
          <w:p w14:paraId="0FA40102"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 xml:space="preserve">The locked reference amount for the particular Transit movement is credited and the reserved amount is placed back to the balance of the guarantee. This is recorded in the guarantee management </w:t>
            </w:r>
            <w:r w:rsidRPr="00981855">
              <w:rPr>
                <w:rFonts w:ascii="Calibri" w:hAnsi="Calibri" w:cs="Calibri"/>
                <w:color w:val="000000"/>
                <w:sz w:val="22"/>
                <w:szCs w:val="22"/>
              </w:rPr>
              <w:t>subsystem.</w:t>
            </w:r>
          </w:p>
          <w:p w14:paraId="21C769DE"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7A352FB4"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The credit of the reference amount is recorded in the guarantee management subsystem.</w:t>
            </w:r>
          </w:p>
        </w:tc>
      </w:tr>
    </w:tbl>
    <w:p w14:paraId="2F1FA009" w14:textId="77777777" w:rsidR="00AA7622" w:rsidRPr="00981855" w:rsidRDefault="00AA7622" w:rsidP="00AA7622">
      <w:pPr>
        <w:pStyle w:val="Table"/>
        <w:rPr>
          <w:rStyle w:val="Bold"/>
          <w:rFonts w:ascii="Calibri" w:hAnsi="Calibri" w:cs="Calibri"/>
          <w:b w:val="0"/>
          <w:sz w:val="22"/>
          <w:szCs w:val="22"/>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981855" w14:paraId="1754DCE9" w14:textId="77777777" w:rsidTr="00AA7622">
        <w:tc>
          <w:tcPr>
            <w:tcW w:w="6803" w:type="dxa"/>
          </w:tcPr>
          <w:p w14:paraId="6B4B3F40" w14:textId="77777777" w:rsidR="00AA7622" w:rsidRPr="00981855" w:rsidRDefault="00AA7622" w:rsidP="00AA7622">
            <w:pPr>
              <w:pStyle w:val="TableID"/>
              <w:widowControl w:val="0"/>
              <w:spacing w:after="0" w:line="240" w:lineRule="atLeast"/>
              <w:rPr>
                <w:rFonts w:ascii="Calibri" w:hAnsi="Calibri" w:cs="Calibri"/>
                <w:sz w:val="22"/>
                <w:szCs w:val="22"/>
              </w:rPr>
            </w:pPr>
            <w:r w:rsidRPr="00981855">
              <w:rPr>
                <w:rFonts w:ascii="Calibri" w:hAnsi="Calibri" w:cs="Calibri"/>
                <w:sz w:val="22"/>
                <w:szCs w:val="22"/>
              </w:rPr>
              <w:t>Credit Reference Amount</w:t>
            </w:r>
          </w:p>
        </w:tc>
        <w:tc>
          <w:tcPr>
            <w:tcW w:w="2270" w:type="dxa"/>
          </w:tcPr>
          <w:p w14:paraId="40C66D1E"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Process: L4-TRA-02-04</w:t>
            </w:r>
          </w:p>
        </w:tc>
      </w:tr>
      <w:tr w:rsidR="00AA7622" w:rsidRPr="00981855" w14:paraId="2A8AE5AA" w14:textId="77777777" w:rsidTr="00AA7622">
        <w:tc>
          <w:tcPr>
            <w:tcW w:w="9073" w:type="dxa"/>
            <w:gridSpan w:val="2"/>
          </w:tcPr>
          <w:p w14:paraId="2DAB9549"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Select guarantees for interested Customs Office of Guarantee</w:t>
            </w:r>
          </w:p>
        </w:tc>
      </w:tr>
      <w:tr w:rsidR="00AA7622" w:rsidRPr="00981855" w14:paraId="7566D46A" w14:textId="77777777" w:rsidTr="00AA7622">
        <w:tc>
          <w:tcPr>
            <w:tcW w:w="9073" w:type="dxa"/>
            <w:gridSpan w:val="2"/>
            <w:tcBorders>
              <w:bottom w:val="nil"/>
            </w:tcBorders>
          </w:tcPr>
          <w:p w14:paraId="2D9983ED"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023088C5" w14:textId="77777777" w:rsidTr="00AA7622">
        <w:tc>
          <w:tcPr>
            <w:tcW w:w="9073" w:type="dxa"/>
            <w:gridSpan w:val="2"/>
          </w:tcPr>
          <w:p w14:paraId="04EFE4FE"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w:t>
            </w:r>
            <w:r w:rsidRPr="00981855">
              <w:rPr>
                <w:rFonts w:ascii="Calibri" w:hAnsi="Calibri" w:cs="Calibri"/>
                <w:sz w:val="22"/>
                <w:szCs w:val="22"/>
              </w:rPr>
              <w:t>Customs Office of Departure</w:t>
            </w:r>
          </w:p>
        </w:tc>
      </w:tr>
      <w:tr w:rsidR="00AA7622" w:rsidRPr="00981855" w14:paraId="3F41B87E" w14:textId="77777777" w:rsidTr="00AA7622">
        <w:tc>
          <w:tcPr>
            <w:tcW w:w="9073" w:type="dxa"/>
            <w:gridSpan w:val="2"/>
            <w:tcBorders>
              <w:top w:val="nil"/>
            </w:tcBorders>
          </w:tcPr>
          <w:p w14:paraId="1AFB8C4A"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Constraint: </w:t>
            </w:r>
            <w:r w:rsidRPr="00981855">
              <w:rPr>
                <w:rStyle w:val="Bold"/>
                <w:rFonts w:ascii="Calibri" w:hAnsi="Calibri" w:cs="Calibri"/>
                <w:b w:val="0"/>
                <w:sz w:val="22"/>
                <w:szCs w:val="22"/>
              </w:rPr>
              <w:t>This process concerns only guarantee types ‘0’ and ‘1’. - Maximum Two Customs Administrations involved i.e. administration of the country of Departure and only one other national administration</w:t>
            </w:r>
            <w:r w:rsidRPr="00981855">
              <w:rPr>
                <w:rStyle w:val="Bold"/>
                <w:rFonts w:ascii="Calibri" w:hAnsi="Calibri" w:cs="Calibri"/>
                <w:sz w:val="22"/>
                <w:szCs w:val="22"/>
              </w:rPr>
              <w:t>.</w:t>
            </w:r>
          </w:p>
        </w:tc>
      </w:tr>
      <w:tr w:rsidR="00AA7622" w:rsidRPr="00981855" w14:paraId="75640DD0" w14:textId="77777777" w:rsidTr="00AA7622">
        <w:tc>
          <w:tcPr>
            <w:tcW w:w="9073" w:type="dxa"/>
            <w:gridSpan w:val="2"/>
          </w:tcPr>
          <w:p w14:paraId="574FA0CC"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Description:</w:t>
            </w:r>
          </w:p>
          <w:p w14:paraId="24D8A8F3" w14:textId="77777777" w:rsidR="00AA7622" w:rsidRPr="00981855" w:rsidRDefault="00AA7622" w:rsidP="00AA7622">
            <w:pPr>
              <w:pStyle w:val="Table"/>
              <w:jc w:val="both"/>
              <w:rPr>
                <w:rFonts w:ascii="Calibri" w:hAnsi="Calibri" w:cs="Calibri"/>
                <w:sz w:val="22"/>
                <w:szCs w:val="22"/>
              </w:rPr>
            </w:pPr>
            <w:r w:rsidRPr="00981855">
              <w:rPr>
                <w:rFonts w:ascii="Calibri" w:hAnsi="Calibri" w:cs="Calibri"/>
                <w:sz w:val="22"/>
                <w:szCs w:val="22"/>
              </w:rPr>
              <w:t>Upon receipt of message IE006 (Arrival Advice) for movements covered by a guarantee of types ‘1’ or ‘0’, NCTS selects the different Offices of Guarantee concerned and asks them to credit the reference amount (IE209).</w:t>
            </w:r>
          </w:p>
          <w:p w14:paraId="26D628E7"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Final situation :</w:t>
            </w:r>
          </w:p>
          <w:p w14:paraId="00EBE95C" w14:textId="77777777" w:rsidR="00AA7622" w:rsidRPr="00981855" w:rsidRDefault="00AA7622" w:rsidP="00AA7622">
            <w:pPr>
              <w:pStyle w:val="TableFTR"/>
              <w:rPr>
                <w:rFonts w:ascii="Calibri" w:hAnsi="Calibri" w:cs="Calibri"/>
                <w:b w:val="0"/>
                <w:sz w:val="22"/>
                <w:szCs w:val="22"/>
              </w:rPr>
            </w:pPr>
            <w:r w:rsidRPr="00981855">
              <w:rPr>
                <w:rFonts w:ascii="Calibri" w:hAnsi="Calibri" w:cs="Calibri"/>
                <w:b w:val="0"/>
                <w:sz w:val="22"/>
                <w:szCs w:val="22"/>
              </w:rPr>
              <w:t>The credit of the reference amount has been asked.</w:t>
            </w:r>
          </w:p>
        </w:tc>
      </w:tr>
    </w:tbl>
    <w:p w14:paraId="1A72E8E4" w14:textId="77777777" w:rsidR="00AA7622" w:rsidRPr="00981855" w:rsidRDefault="00AA7622" w:rsidP="00AA7622">
      <w:pPr>
        <w:pStyle w:val="Subtitle1"/>
        <w:rPr>
          <w:rFonts w:ascii="Calibri" w:hAnsi="Calibri" w:cs="Calibri"/>
          <w:sz w:val="22"/>
          <w:szCs w:val="22"/>
        </w:rPr>
      </w:pPr>
      <w:r w:rsidRPr="00981855">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81855" w14:paraId="22064AD6" w14:textId="77777777" w:rsidTr="00AA7622">
        <w:tc>
          <w:tcPr>
            <w:tcW w:w="9072" w:type="dxa"/>
          </w:tcPr>
          <w:p w14:paraId="455D294D" w14:textId="77777777" w:rsidR="00AA7622" w:rsidRPr="00981855" w:rsidRDefault="00AA7622" w:rsidP="00AA7622">
            <w:pPr>
              <w:pStyle w:val="TableID"/>
              <w:rPr>
                <w:rFonts w:ascii="Calibri" w:hAnsi="Calibri" w:cs="Calibri"/>
                <w:sz w:val="22"/>
                <w:szCs w:val="22"/>
              </w:rPr>
            </w:pPr>
            <w:r w:rsidRPr="00981855">
              <w:rPr>
                <w:rFonts w:ascii="Calibri" w:hAnsi="Calibri" w:cs="Calibri"/>
                <w:sz w:val="22"/>
                <w:szCs w:val="22"/>
              </w:rPr>
              <w:t>Reference Amount Credited (code: 0, 1)</w:t>
            </w:r>
          </w:p>
        </w:tc>
      </w:tr>
      <w:tr w:rsidR="00AA7622" w:rsidRPr="00981855" w14:paraId="3522733C" w14:textId="77777777" w:rsidTr="00AA7622">
        <w:tc>
          <w:tcPr>
            <w:tcW w:w="9072" w:type="dxa"/>
            <w:tcBorders>
              <w:bottom w:val="nil"/>
            </w:tcBorders>
          </w:tcPr>
          <w:p w14:paraId="6671C1BE"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Organisation : </w:t>
            </w:r>
            <w:r w:rsidRPr="00981855">
              <w:rPr>
                <w:rFonts w:ascii="Calibri" w:hAnsi="Calibri" w:cs="Calibri"/>
                <w:sz w:val="22"/>
                <w:szCs w:val="22"/>
              </w:rPr>
              <w:t>National Customs Administration</w:t>
            </w:r>
          </w:p>
        </w:tc>
      </w:tr>
      <w:tr w:rsidR="00AA7622" w:rsidRPr="00981855" w14:paraId="23B8277A" w14:textId="77777777" w:rsidTr="00AA7622">
        <w:tc>
          <w:tcPr>
            <w:tcW w:w="9072" w:type="dxa"/>
          </w:tcPr>
          <w:p w14:paraId="05AB9D24" w14:textId="77777777" w:rsidR="00AA7622" w:rsidRPr="00981855" w:rsidRDefault="00AA7622" w:rsidP="00AA7622">
            <w:pPr>
              <w:pStyle w:val="Table"/>
              <w:rPr>
                <w:rStyle w:val="Bold"/>
                <w:rFonts w:ascii="Calibri" w:hAnsi="Calibri" w:cs="Calibri"/>
                <w:sz w:val="22"/>
                <w:szCs w:val="22"/>
              </w:rPr>
            </w:pPr>
            <w:r w:rsidRPr="00981855">
              <w:rPr>
                <w:rStyle w:val="Bold"/>
                <w:rFonts w:ascii="Calibri" w:hAnsi="Calibri" w:cs="Calibri"/>
                <w:sz w:val="22"/>
                <w:szCs w:val="22"/>
              </w:rPr>
              <w:t xml:space="preserve">Location : Customs </w:t>
            </w:r>
            <w:r w:rsidRPr="00981855">
              <w:rPr>
                <w:rFonts w:ascii="Calibri" w:hAnsi="Calibri" w:cs="Calibri"/>
                <w:sz w:val="22"/>
                <w:szCs w:val="22"/>
              </w:rPr>
              <w:t>Offices of Guarantee</w:t>
            </w:r>
          </w:p>
        </w:tc>
      </w:tr>
      <w:tr w:rsidR="00AA7622" w:rsidRPr="00981855" w14:paraId="28D968BB" w14:textId="77777777" w:rsidTr="00AA7622">
        <w:tc>
          <w:tcPr>
            <w:tcW w:w="9072" w:type="dxa"/>
            <w:tcBorders>
              <w:top w:val="nil"/>
            </w:tcBorders>
          </w:tcPr>
          <w:p w14:paraId="6ACF2C0A" w14:textId="77777777" w:rsidR="00AA7622" w:rsidRPr="00981855" w:rsidRDefault="00AA7622" w:rsidP="00AA7622">
            <w:pPr>
              <w:pStyle w:val="Table"/>
              <w:rPr>
                <w:rFonts w:ascii="Calibri" w:hAnsi="Calibri" w:cs="Calibri"/>
                <w:sz w:val="22"/>
                <w:szCs w:val="22"/>
              </w:rPr>
            </w:pPr>
            <w:r w:rsidRPr="00981855">
              <w:rPr>
                <w:rFonts w:ascii="Calibri" w:hAnsi="Calibri" w:cs="Calibri"/>
                <w:sz w:val="22"/>
                <w:szCs w:val="22"/>
              </w:rPr>
              <w:t xml:space="preserve">The credit of the reference amount for guarantee types ‘0’ and ‘1’ is recorded. </w:t>
            </w:r>
          </w:p>
        </w:tc>
      </w:tr>
    </w:tbl>
    <w:p w14:paraId="37939365" w14:textId="77777777" w:rsidR="00AA7622" w:rsidRPr="002F783D" w:rsidRDefault="00AA7622" w:rsidP="00AA7622">
      <w:pPr>
        <w:rPr>
          <w:rFonts w:ascii="Calibri" w:hAnsi="Calibri" w:cs="Calibri"/>
        </w:rPr>
        <w:sectPr w:rsidR="00AA7622" w:rsidRPr="002F783D" w:rsidSect="00AA7622">
          <w:headerReference w:type="default" r:id="rId25"/>
          <w:pgSz w:w="11907" w:h="16840"/>
          <w:pgMar w:top="1701" w:right="1418" w:bottom="1134" w:left="1418" w:header="720" w:footer="567" w:gutter="0"/>
          <w:cols w:space="720"/>
        </w:sectPr>
      </w:pPr>
    </w:p>
    <w:p w14:paraId="338A4BC7" w14:textId="77777777" w:rsidR="00AA7622" w:rsidRPr="002F783D" w:rsidRDefault="00AA7622" w:rsidP="00AA7622">
      <w:pPr>
        <w:pStyle w:val="Heading2"/>
        <w:rPr>
          <w:rFonts w:ascii="Calibri" w:hAnsi="Calibri" w:cs="Calibri"/>
        </w:rPr>
      </w:pPr>
      <w:bookmarkStart w:id="138" w:name="_Toc66183461"/>
      <w:bookmarkStart w:id="139" w:name="_Toc68210981"/>
      <w:bookmarkStart w:id="140" w:name="_Toc77077363"/>
      <w:r w:rsidRPr="002F783D">
        <w:rPr>
          <w:rFonts w:ascii="Calibri" w:hAnsi="Calibri" w:cs="Calibri"/>
        </w:rPr>
        <w:lastRenderedPageBreak/>
        <w:t>L4-TRA-02-05-Release Guarantee</w:t>
      </w:r>
      <w:bookmarkEnd w:id="138"/>
      <w:bookmarkEnd w:id="139"/>
      <w:bookmarkEnd w:id="140"/>
    </w:p>
    <w:p w14:paraId="5B89F313" w14:textId="1BA219C4" w:rsidR="00AA7622" w:rsidRPr="002F783D" w:rsidRDefault="00AA7622" w:rsidP="00AA7622">
      <w:pPr>
        <w:pStyle w:val="Caption"/>
        <w:keepNext/>
        <w:rPr>
          <w:rFonts w:ascii="Calibri" w:hAnsi="Calibri" w:cs="Calibri"/>
        </w:rPr>
      </w:pPr>
      <w:r>
        <w:rPr>
          <w:rFonts w:ascii="Calibri" w:hAnsi="Calibri" w:cs="Calibri"/>
          <w:noProof/>
        </w:rPr>
        <w:drawing>
          <wp:inline distT="0" distB="0" distL="0" distR="0" wp14:anchorId="7FB50A54" wp14:editId="6267E0B2">
            <wp:extent cx="9148181" cy="46209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t="20383"/>
                    <a:stretch>
                      <a:fillRect/>
                    </a:stretch>
                  </pic:blipFill>
                  <pic:spPr bwMode="auto">
                    <a:xfrm>
                      <a:off x="0" y="0"/>
                      <a:ext cx="9231928" cy="4663289"/>
                    </a:xfrm>
                    <a:prstGeom prst="rect">
                      <a:avLst/>
                    </a:prstGeom>
                    <a:noFill/>
                    <a:ln>
                      <a:noFill/>
                    </a:ln>
                  </pic:spPr>
                </pic:pic>
              </a:graphicData>
            </a:graphic>
          </wp:inline>
        </w:drawing>
      </w:r>
    </w:p>
    <w:p w14:paraId="563EFB50" w14:textId="77777777" w:rsidR="00AA7622" w:rsidRPr="002F783D" w:rsidRDefault="00AA7622" w:rsidP="00AA7622">
      <w:pPr>
        <w:rPr>
          <w:rFonts w:ascii="Calibri" w:hAnsi="Calibri" w:cs="Calibri"/>
        </w:rPr>
      </w:pPr>
    </w:p>
    <w:p w14:paraId="493C1CFB" w14:textId="77777777" w:rsidR="00AA7622" w:rsidRPr="002F783D" w:rsidRDefault="00AA7622" w:rsidP="00AA7622">
      <w:pPr>
        <w:pStyle w:val="Caption"/>
        <w:rPr>
          <w:rFonts w:ascii="Calibri" w:hAnsi="Calibri" w:cs="Calibri"/>
        </w:rPr>
      </w:pPr>
      <w:bookmarkStart w:id="141" w:name="_Toc66287801"/>
      <w:bookmarkStart w:id="142" w:name="_Toc68210998"/>
      <w:bookmarkStart w:id="143" w:name="_Toc77077380"/>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5</w:t>
      </w:r>
      <w:r w:rsidRPr="002F783D">
        <w:rPr>
          <w:rFonts w:ascii="Calibri" w:hAnsi="Calibri" w:cs="Calibri"/>
        </w:rPr>
        <w:fldChar w:fldCharType="end"/>
      </w:r>
      <w:r w:rsidRPr="002F783D">
        <w:rPr>
          <w:rFonts w:ascii="Calibri" w:hAnsi="Calibri" w:cs="Calibri"/>
        </w:rPr>
        <w:t>: L4-TRA-02-05-Release Guarantee</w:t>
      </w:r>
      <w:bookmarkEnd w:id="141"/>
      <w:bookmarkEnd w:id="142"/>
      <w:bookmarkEnd w:id="143"/>
    </w:p>
    <w:p w14:paraId="223098C2" w14:textId="77777777" w:rsidR="00AA7622" w:rsidRPr="002F783D" w:rsidRDefault="00AA7622" w:rsidP="00AA7622">
      <w:pPr>
        <w:rPr>
          <w:rFonts w:ascii="Calibri" w:hAnsi="Calibri" w:cs="Calibri"/>
        </w:rPr>
        <w:sectPr w:rsidR="00AA7622" w:rsidRPr="002F783D" w:rsidSect="00AA7622">
          <w:headerReference w:type="default" r:id="rId27"/>
          <w:pgSz w:w="16840" w:h="11907" w:orient="landscape"/>
          <w:pgMar w:top="1418" w:right="1701" w:bottom="1418" w:left="1134" w:header="720" w:footer="567" w:gutter="0"/>
          <w:cols w:space="720"/>
          <w:docGrid w:linePitch="272"/>
        </w:sectPr>
      </w:pPr>
    </w:p>
    <w:p w14:paraId="3D612092" w14:textId="77777777" w:rsidR="00AA7622" w:rsidRPr="00331EF0" w:rsidRDefault="00AA7622" w:rsidP="00AA7622">
      <w:pPr>
        <w:pStyle w:val="Subtitle1"/>
        <w:rPr>
          <w:rFonts w:ascii="Calibri" w:hAnsi="Calibri" w:cs="Calibri"/>
          <w:sz w:val="22"/>
          <w:szCs w:val="22"/>
        </w:rPr>
      </w:pPr>
      <w:r w:rsidRPr="00331EF0">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331EF0" w14:paraId="62982EF0" w14:textId="77777777" w:rsidTr="00AA7622">
        <w:tc>
          <w:tcPr>
            <w:tcW w:w="9072" w:type="dxa"/>
          </w:tcPr>
          <w:p w14:paraId="522B4F90"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Guarantee is to be released</w:t>
            </w:r>
          </w:p>
        </w:tc>
      </w:tr>
      <w:tr w:rsidR="00AA7622" w:rsidRPr="00331EF0" w14:paraId="51757B60" w14:textId="77777777" w:rsidTr="00AA7622">
        <w:tc>
          <w:tcPr>
            <w:tcW w:w="9072" w:type="dxa"/>
            <w:tcBorders>
              <w:bottom w:val="nil"/>
            </w:tcBorders>
          </w:tcPr>
          <w:p w14:paraId="034D8F0C"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Organisation :</w:t>
            </w:r>
            <w:r w:rsidRPr="00331EF0">
              <w:rPr>
                <w:rFonts w:ascii="Calibri" w:hAnsi="Calibri" w:cs="Calibri"/>
                <w:sz w:val="22"/>
                <w:szCs w:val="22"/>
              </w:rPr>
              <w:t xml:space="preserve"> National Customs Administration </w:t>
            </w:r>
          </w:p>
        </w:tc>
      </w:tr>
      <w:tr w:rsidR="00AA7622" w:rsidRPr="00331EF0" w14:paraId="77D8F36F" w14:textId="77777777" w:rsidTr="00AA7622">
        <w:tc>
          <w:tcPr>
            <w:tcW w:w="9072" w:type="dxa"/>
          </w:tcPr>
          <w:p w14:paraId="230AFEAD"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Customs Office of Departure</w:t>
            </w:r>
          </w:p>
        </w:tc>
      </w:tr>
      <w:tr w:rsidR="00AA7622" w:rsidRPr="00331EF0" w14:paraId="6A3C0DFB" w14:textId="77777777" w:rsidTr="00AA7622">
        <w:tc>
          <w:tcPr>
            <w:tcW w:w="9072" w:type="dxa"/>
            <w:tcBorders>
              <w:top w:val="nil"/>
            </w:tcBorders>
          </w:tcPr>
          <w:p w14:paraId="58FFD931" w14:textId="77777777" w:rsidR="00AA7622" w:rsidRPr="00331EF0" w:rsidRDefault="00AA7622" w:rsidP="00AA7622">
            <w:pPr>
              <w:pStyle w:val="Table"/>
              <w:rPr>
                <w:rFonts w:ascii="Calibri" w:hAnsi="Calibri" w:cs="Calibri"/>
                <w:sz w:val="22"/>
                <w:szCs w:val="22"/>
              </w:rPr>
            </w:pPr>
            <w:r w:rsidRPr="00331EF0">
              <w:rPr>
                <w:rFonts w:ascii="Calibri" w:hAnsi="Calibri" w:cs="Calibri"/>
                <w:sz w:val="22"/>
                <w:szCs w:val="22"/>
              </w:rPr>
              <w:t>The Customs Office of Departure asks for the release of guarantees. This event is generated by the Core Business Process Thread: ‘L4-TRA-01-03-PROCESS ARRIVAL (Part A and B)’, and whenever a movement is written off (e.g. after recovery).</w:t>
            </w:r>
          </w:p>
        </w:tc>
      </w:tr>
    </w:tbl>
    <w:p w14:paraId="1CF14694" w14:textId="77777777" w:rsidR="00AA7622" w:rsidRPr="00331EF0" w:rsidRDefault="00AA7622" w:rsidP="00AA7622">
      <w:pPr>
        <w:pStyle w:val="Subtitle1"/>
        <w:rPr>
          <w:rFonts w:ascii="Calibri" w:hAnsi="Calibri" w:cs="Calibri"/>
          <w:sz w:val="22"/>
          <w:szCs w:val="22"/>
        </w:rPr>
      </w:pPr>
      <w:r w:rsidRPr="00331EF0">
        <w:rPr>
          <w:rFonts w:ascii="Calibri" w:hAnsi="Calibri" w:cs="Calibri"/>
          <w:sz w:val="22"/>
          <w:szCs w:val="22"/>
        </w:rPr>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331EF0" w14:paraId="121428E7" w14:textId="77777777" w:rsidTr="00AA7622">
        <w:tc>
          <w:tcPr>
            <w:tcW w:w="6803" w:type="dxa"/>
          </w:tcPr>
          <w:p w14:paraId="6F2D60EC"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Release Guarantee</w:t>
            </w:r>
          </w:p>
        </w:tc>
        <w:tc>
          <w:tcPr>
            <w:tcW w:w="2270" w:type="dxa"/>
          </w:tcPr>
          <w:p w14:paraId="3AEC30AD"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Process: L4-TRA-02-05</w:t>
            </w:r>
          </w:p>
        </w:tc>
      </w:tr>
      <w:tr w:rsidR="00AA7622" w:rsidRPr="00331EF0" w14:paraId="6EC7512D" w14:textId="77777777" w:rsidTr="00AA7622">
        <w:tc>
          <w:tcPr>
            <w:tcW w:w="9073" w:type="dxa"/>
            <w:gridSpan w:val="2"/>
          </w:tcPr>
          <w:p w14:paraId="2A71E768"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Evaluate type of guarantee and release guarantee usage</w:t>
            </w:r>
          </w:p>
        </w:tc>
      </w:tr>
      <w:tr w:rsidR="00AA7622" w:rsidRPr="00331EF0" w14:paraId="6F3AF87D" w14:textId="77777777" w:rsidTr="00AA7622">
        <w:tc>
          <w:tcPr>
            <w:tcW w:w="9073" w:type="dxa"/>
            <w:gridSpan w:val="2"/>
            <w:tcBorders>
              <w:bottom w:val="nil"/>
            </w:tcBorders>
          </w:tcPr>
          <w:p w14:paraId="6F8227BA"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Organisation :</w:t>
            </w:r>
            <w:r w:rsidRPr="00331EF0">
              <w:rPr>
                <w:rFonts w:ascii="Calibri" w:hAnsi="Calibri" w:cs="Calibri"/>
                <w:sz w:val="22"/>
                <w:szCs w:val="22"/>
              </w:rPr>
              <w:t xml:space="preserve"> National Customs Administration </w:t>
            </w:r>
          </w:p>
        </w:tc>
      </w:tr>
      <w:tr w:rsidR="00AA7622" w:rsidRPr="00331EF0" w14:paraId="0EC422F6" w14:textId="77777777" w:rsidTr="00AA7622">
        <w:tc>
          <w:tcPr>
            <w:tcW w:w="9073" w:type="dxa"/>
            <w:gridSpan w:val="2"/>
          </w:tcPr>
          <w:p w14:paraId="445BBF3B"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Customs Office of Departure</w:t>
            </w:r>
          </w:p>
        </w:tc>
      </w:tr>
      <w:tr w:rsidR="00AA7622" w:rsidRPr="00331EF0" w14:paraId="1CE33868" w14:textId="77777777" w:rsidTr="00AA7622">
        <w:tc>
          <w:tcPr>
            <w:tcW w:w="9073" w:type="dxa"/>
            <w:gridSpan w:val="2"/>
            <w:tcBorders>
              <w:top w:val="nil"/>
            </w:tcBorders>
          </w:tcPr>
          <w:p w14:paraId="157DF9C2"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Constraint : </w:t>
            </w:r>
          </w:p>
        </w:tc>
      </w:tr>
      <w:tr w:rsidR="00AA7622" w:rsidRPr="00331EF0" w14:paraId="248451B9" w14:textId="77777777" w:rsidTr="00AA7622">
        <w:tc>
          <w:tcPr>
            <w:tcW w:w="9073" w:type="dxa"/>
            <w:gridSpan w:val="2"/>
          </w:tcPr>
          <w:p w14:paraId="53F7B8B5"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Description:</w:t>
            </w:r>
          </w:p>
          <w:p w14:paraId="6175EA2B"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 xml:space="preserve">When the guarantees have to be released, i.e. when the movement is written off or recovery has been completed, the Customs Office of Departure establishes a selection between two groups of guarantee types (see under Heading </w:t>
            </w:r>
            <w:r w:rsidRPr="00331EF0">
              <w:rPr>
                <w:rFonts w:ascii="Calibri" w:hAnsi="Calibri" w:cs="Calibri"/>
                <w:sz w:val="22"/>
                <w:szCs w:val="22"/>
              </w:rPr>
              <w:fldChar w:fldCharType="begin"/>
            </w:r>
            <w:r w:rsidRPr="00331EF0">
              <w:rPr>
                <w:rFonts w:ascii="Calibri" w:hAnsi="Calibri" w:cs="Calibri"/>
                <w:sz w:val="22"/>
                <w:szCs w:val="22"/>
              </w:rPr>
              <w:instrText xml:space="preserve"> REF _Ref411330558 \r \h  \* MERGEFORMAT </w:instrText>
            </w:r>
            <w:r w:rsidRPr="00331EF0">
              <w:rPr>
                <w:rFonts w:ascii="Calibri" w:hAnsi="Calibri" w:cs="Calibri"/>
                <w:sz w:val="22"/>
                <w:szCs w:val="22"/>
              </w:rPr>
            </w:r>
            <w:r w:rsidRPr="00331EF0">
              <w:rPr>
                <w:rFonts w:ascii="Calibri" w:hAnsi="Calibri" w:cs="Calibri"/>
                <w:sz w:val="22"/>
                <w:szCs w:val="22"/>
              </w:rPr>
              <w:fldChar w:fldCharType="separate"/>
            </w:r>
            <w:r w:rsidRPr="00331EF0">
              <w:rPr>
                <w:rFonts w:ascii="Calibri" w:hAnsi="Calibri" w:cs="Calibri"/>
                <w:sz w:val="22"/>
                <w:szCs w:val="22"/>
              </w:rPr>
              <w:t>1.1.2.2</w:t>
            </w:r>
            <w:r w:rsidRPr="00331EF0">
              <w:rPr>
                <w:rFonts w:ascii="Calibri" w:hAnsi="Calibri" w:cs="Calibri"/>
                <w:sz w:val="22"/>
                <w:szCs w:val="22"/>
              </w:rPr>
              <w:fldChar w:fldCharType="end"/>
            </w:r>
            <w:r w:rsidRPr="00331EF0">
              <w:rPr>
                <w:rFonts w:ascii="Calibri" w:hAnsi="Calibri" w:cs="Calibri"/>
                <w:sz w:val="22"/>
                <w:szCs w:val="22"/>
              </w:rPr>
              <w:t xml:space="preserve"> : Guarantee Types):</w:t>
            </w:r>
          </w:p>
          <w:p w14:paraId="03A55B7A" w14:textId="77777777" w:rsidR="00AA7622" w:rsidRPr="00331EF0" w:rsidRDefault="00AA7622" w:rsidP="00AA7622">
            <w:pPr>
              <w:pStyle w:val="TableNum"/>
              <w:numPr>
                <w:ilvl w:val="0"/>
                <w:numId w:val="31"/>
              </w:numPr>
              <w:jc w:val="both"/>
              <w:rPr>
                <w:rFonts w:ascii="Calibri" w:hAnsi="Calibri" w:cs="Calibri"/>
                <w:sz w:val="22"/>
                <w:szCs w:val="22"/>
              </w:rPr>
            </w:pPr>
            <w:r w:rsidRPr="00331EF0">
              <w:rPr>
                <w:rFonts w:ascii="Calibri" w:hAnsi="Calibri" w:cs="Calibri"/>
                <w:sz w:val="22"/>
                <w:szCs w:val="22"/>
              </w:rPr>
              <w:t>Guarantees under the responsibility of the Customs Office of Departure: code 3, code 5, code 8, code A, and code J and</w:t>
            </w:r>
          </w:p>
          <w:p w14:paraId="79B3015A" w14:textId="77777777" w:rsidR="00AA7622" w:rsidRPr="00331EF0" w:rsidRDefault="00AA7622" w:rsidP="00AA7622">
            <w:pPr>
              <w:pStyle w:val="TableNum"/>
              <w:numPr>
                <w:ilvl w:val="0"/>
                <w:numId w:val="31"/>
              </w:numPr>
              <w:jc w:val="both"/>
              <w:rPr>
                <w:rFonts w:ascii="Calibri" w:hAnsi="Calibri" w:cs="Calibri"/>
                <w:sz w:val="22"/>
                <w:szCs w:val="22"/>
              </w:rPr>
            </w:pPr>
            <w:r w:rsidRPr="00331EF0">
              <w:rPr>
                <w:rFonts w:ascii="Calibri" w:hAnsi="Calibri" w:cs="Calibri"/>
                <w:sz w:val="22"/>
                <w:szCs w:val="22"/>
              </w:rPr>
              <w:t>Guarantees under the responsibility of the Customs Office of Guarantee: code 0, code 1, code 2, code 4, and code 9.</w:t>
            </w:r>
          </w:p>
          <w:p w14:paraId="6347D613"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 xml:space="preserve">The Customs Officer at the Customs Office of Departure handles the guarantee of types coded as 3, 5, 8, A and J. </w:t>
            </w:r>
          </w:p>
          <w:p w14:paraId="55EC84D2"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The cash deposit guarantee (code 3) is returned to the Holder of Transit procedure.</w:t>
            </w:r>
          </w:p>
          <w:p w14:paraId="6DB05809"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The release of the guarantee is recorded</w:t>
            </w:r>
            <w:r w:rsidRPr="00331EF0">
              <w:rPr>
                <w:rStyle w:val="DBActionRef"/>
                <w:rFonts w:ascii="Calibri" w:hAnsi="Calibri" w:cs="Calibri"/>
                <w:b w:val="0"/>
                <w:i w:val="0"/>
                <w:sz w:val="22"/>
                <w:szCs w:val="22"/>
              </w:rPr>
              <w:t xml:space="preserve"> </w:t>
            </w:r>
            <w:r w:rsidRPr="00331EF0">
              <w:rPr>
                <w:rFonts w:ascii="Calibri" w:hAnsi="Calibri" w:cs="Calibri"/>
                <w:sz w:val="22"/>
                <w:szCs w:val="22"/>
              </w:rPr>
              <w:t xml:space="preserve">in the Customs Office of Departure </w:t>
            </w:r>
            <w:r w:rsidRPr="00331EF0">
              <w:rPr>
                <w:rFonts w:ascii="Calibri" w:hAnsi="Calibri" w:cs="Calibri"/>
                <w:color w:val="000000"/>
                <w:sz w:val="22"/>
                <w:szCs w:val="22"/>
              </w:rPr>
              <w:t>subsystem</w:t>
            </w:r>
            <w:r w:rsidRPr="00331EF0">
              <w:rPr>
                <w:rFonts w:ascii="Calibri" w:hAnsi="Calibri" w:cs="Calibri"/>
                <w:sz w:val="22"/>
                <w:szCs w:val="22"/>
              </w:rPr>
              <w:t>.</w:t>
            </w:r>
          </w:p>
          <w:p w14:paraId="212E32C1"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The other guarantees (codes 0, 1, 2, 4, 9) are selected for the different Office(s) of Guarantee which are responsible for the release of their usage.</w:t>
            </w:r>
          </w:p>
          <w:p w14:paraId="045DD5BB"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Final situation :</w:t>
            </w:r>
          </w:p>
          <w:p w14:paraId="1EDD2294" w14:textId="77777777" w:rsidR="00AA7622" w:rsidRPr="00331EF0" w:rsidRDefault="00AA7622" w:rsidP="00AA7622">
            <w:pPr>
              <w:pStyle w:val="TableFTR"/>
              <w:rPr>
                <w:rFonts w:ascii="Calibri" w:hAnsi="Calibri" w:cs="Calibri"/>
                <w:b w:val="0"/>
                <w:sz w:val="22"/>
                <w:szCs w:val="22"/>
              </w:rPr>
            </w:pPr>
            <w:r w:rsidRPr="00331EF0">
              <w:rPr>
                <w:rFonts w:ascii="Calibri" w:hAnsi="Calibri" w:cs="Calibri"/>
                <w:b w:val="0"/>
                <w:sz w:val="22"/>
                <w:szCs w:val="22"/>
              </w:rPr>
              <w:t>The guarantee of types coded as 3, 5, 8, A, J are released.</w:t>
            </w:r>
          </w:p>
        </w:tc>
      </w:tr>
    </w:tbl>
    <w:p w14:paraId="033FE467" w14:textId="77777777" w:rsidR="00AA7622" w:rsidRPr="00331EF0" w:rsidRDefault="00AA7622" w:rsidP="00AA7622">
      <w:pPr>
        <w:pStyle w:val="Table"/>
        <w:rPr>
          <w:rStyle w:val="Bold"/>
          <w:rFonts w:ascii="Calibri" w:hAnsi="Calibri" w:cs="Calibri"/>
          <w:b w:val="0"/>
          <w:sz w:val="22"/>
          <w:szCs w:val="22"/>
        </w:rPr>
      </w:pPr>
    </w:p>
    <w:p w14:paraId="4529EDC1" w14:textId="77777777" w:rsidR="00AA7622" w:rsidRPr="00331EF0" w:rsidRDefault="00AA7622" w:rsidP="00AA7622">
      <w:pPr>
        <w:pStyle w:val="Table"/>
        <w:rPr>
          <w:rStyle w:val="Bold"/>
          <w:rFonts w:ascii="Calibri" w:hAnsi="Calibri" w:cs="Calibri"/>
          <w:b w:val="0"/>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331EF0" w14:paraId="24B535C9" w14:textId="77777777" w:rsidTr="00AA7622">
        <w:tc>
          <w:tcPr>
            <w:tcW w:w="6803" w:type="dxa"/>
          </w:tcPr>
          <w:p w14:paraId="7492D0A4"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Release Guarantee</w:t>
            </w:r>
          </w:p>
        </w:tc>
        <w:tc>
          <w:tcPr>
            <w:tcW w:w="2270" w:type="dxa"/>
          </w:tcPr>
          <w:p w14:paraId="3F5B1804"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Process: L4-TRA-02-05</w:t>
            </w:r>
          </w:p>
        </w:tc>
      </w:tr>
      <w:tr w:rsidR="00AA7622" w:rsidRPr="00331EF0" w14:paraId="7B80D273" w14:textId="77777777" w:rsidTr="00AA7622">
        <w:tc>
          <w:tcPr>
            <w:tcW w:w="9073" w:type="dxa"/>
            <w:gridSpan w:val="2"/>
          </w:tcPr>
          <w:p w14:paraId="56DD1BD0"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Select guarantees for interested Customs Office of Guarantee</w:t>
            </w:r>
          </w:p>
        </w:tc>
      </w:tr>
      <w:tr w:rsidR="00AA7622" w:rsidRPr="00331EF0" w14:paraId="337D9B97" w14:textId="77777777" w:rsidTr="00AA7622">
        <w:tc>
          <w:tcPr>
            <w:tcW w:w="9073" w:type="dxa"/>
            <w:gridSpan w:val="2"/>
            <w:tcBorders>
              <w:bottom w:val="nil"/>
            </w:tcBorders>
          </w:tcPr>
          <w:p w14:paraId="18168874"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Organisation : </w:t>
            </w:r>
            <w:r w:rsidRPr="00331EF0">
              <w:rPr>
                <w:rFonts w:ascii="Calibri" w:hAnsi="Calibri" w:cs="Calibri"/>
                <w:sz w:val="22"/>
                <w:szCs w:val="22"/>
              </w:rPr>
              <w:t>National Customs Administration</w:t>
            </w:r>
          </w:p>
        </w:tc>
      </w:tr>
      <w:tr w:rsidR="00AA7622" w:rsidRPr="00331EF0" w14:paraId="06014833" w14:textId="77777777" w:rsidTr="00AA7622">
        <w:tc>
          <w:tcPr>
            <w:tcW w:w="9073" w:type="dxa"/>
            <w:gridSpan w:val="2"/>
          </w:tcPr>
          <w:p w14:paraId="74C6B456"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Customs Office of Departure</w:t>
            </w:r>
          </w:p>
        </w:tc>
      </w:tr>
      <w:tr w:rsidR="00AA7622" w:rsidRPr="00331EF0" w14:paraId="5565D228" w14:textId="77777777" w:rsidTr="00AA7622">
        <w:tc>
          <w:tcPr>
            <w:tcW w:w="9073" w:type="dxa"/>
            <w:gridSpan w:val="2"/>
            <w:tcBorders>
              <w:top w:val="nil"/>
            </w:tcBorders>
          </w:tcPr>
          <w:p w14:paraId="7A3B70DD"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Constraint: </w:t>
            </w:r>
            <w:r w:rsidRPr="00331EF0">
              <w:rPr>
                <w:rStyle w:val="Bold"/>
                <w:rFonts w:ascii="Calibri" w:hAnsi="Calibri" w:cs="Calibri"/>
                <w:b w:val="0"/>
                <w:sz w:val="22"/>
                <w:szCs w:val="22"/>
              </w:rPr>
              <w:t>Maximum two Customs Administrations involved i.e. administration of the country of Departure and only one other national administration</w:t>
            </w:r>
            <w:r w:rsidRPr="00331EF0">
              <w:rPr>
                <w:rStyle w:val="Bold"/>
                <w:rFonts w:ascii="Calibri" w:hAnsi="Calibri" w:cs="Calibri"/>
                <w:sz w:val="22"/>
                <w:szCs w:val="22"/>
              </w:rPr>
              <w:t>.</w:t>
            </w:r>
          </w:p>
        </w:tc>
      </w:tr>
      <w:tr w:rsidR="00AA7622" w:rsidRPr="00331EF0" w14:paraId="21C8B925" w14:textId="77777777" w:rsidTr="00AA7622">
        <w:tc>
          <w:tcPr>
            <w:tcW w:w="9073" w:type="dxa"/>
            <w:gridSpan w:val="2"/>
          </w:tcPr>
          <w:p w14:paraId="3E3C3CBF"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Description:</w:t>
            </w:r>
          </w:p>
          <w:p w14:paraId="27F33AAA"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 xml:space="preserve">After the release of the usage of guarantees (codes 3, 5, 8, A, J) NCTS selects the guarantee(s) of types coded as 0, 1, 2, 4 and 9 which are of the responsibility of the Customs Office of Guarantee. </w:t>
            </w:r>
            <w:r w:rsidRPr="00331EF0">
              <w:rPr>
                <w:rFonts w:ascii="Calibri" w:hAnsi="Calibri" w:cs="Calibri"/>
                <w:sz w:val="22"/>
                <w:szCs w:val="22"/>
              </w:rPr>
              <w:lastRenderedPageBreak/>
              <w:t>The information about these guarantees is prepared and sent (IE204) to each of the competent Offices of Guarantee, for releasing the guarantee usage.</w:t>
            </w:r>
          </w:p>
          <w:p w14:paraId="391E45FA"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Final situation :</w:t>
            </w:r>
          </w:p>
          <w:p w14:paraId="596F66D4" w14:textId="77777777" w:rsidR="00AA7622" w:rsidRPr="00331EF0" w:rsidRDefault="00AA7622" w:rsidP="00AA7622">
            <w:pPr>
              <w:pStyle w:val="TableFTR"/>
              <w:rPr>
                <w:rFonts w:ascii="Calibri" w:hAnsi="Calibri" w:cs="Calibri"/>
                <w:b w:val="0"/>
                <w:sz w:val="22"/>
                <w:szCs w:val="22"/>
              </w:rPr>
            </w:pPr>
            <w:r w:rsidRPr="00331EF0">
              <w:rPr>
                <w:rFonts w:ascii="Calibri" w:hAnsi="Calibri" w:cs="Calibri"/>
                <w:b w:val="0"/>
                <w:sz w:val="22"/>
                <w:szCs w:val="22"/>
              </w:rPr>
              <w:t>The guarantees under the responsibility of the Office(s) of Guarantee are selected.</w:t>
            </w:r>
          </w:p>
        </w:tc>
      </w:tr>
    </w:tbl>
    <w:p w14:paraId="2C738A06" w14:textId="77777777" w:rsidR="00AA7622" w:rsidRPr="00331EF0" w:rsidRDefault="00AA7622" w:rsidP="00AA7622">
      <w:pPr>
        <w:pStyle w:val="Table"/>
        <w:rPr>
          <w:rStyle w:val="Bold"/>
          <w:rFonts w:ascii="Calibri" w:hAnsi="Calibri" w:cs="Calibri"/>
          <w:b w:val="0"/>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331EF0" w14:paraId="429F8302" w14:textId="77777777" w:rsidTr="00AA7622">
        <w:tc>
          <w:tcPr>
            <w:tcW w:w="6803" w:type="dxa"/>
          </w:tcPr>
          <w:p w14:paraId="6782C9E4"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Release Guarantee</w:t>
            </w:r>
          </w:p>
        </w:tc>
        <w:tc>
          <w:tcPr>
            <w:tcW w:w="2270" w:type="dxa"/>
          </w:tcPr>
          <w:p w14:paraId="1F881522"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 xml:space="preserve">Process: L4-TRA-02-05 </w:t>
            </w:r>
          </w:p>
        </w:tc>
      </w:tr>
      <w:tr w:rsidR="00AA7622" w:rsidRPr="00331EF0" w14:paraId="2FEFF2F7" w14:textId="77777777" w:rsidTr="00AA7622">
        <w:tc>
          <w:tcPr>
            <w:tcW w:w="9073" w:type="dxa"/>
            <w:gridSpan w:val="2"/>
          </w:tcPr>
          <w:p w14:paraId="7C71AC67" w14:textId="77777777" w:rsidR="00AA7622" w:rsidRPr="00331EF0" w:rsidRDefault="00AA7622" w:rsidP="00AA7622">
            <w:pPr>
              <w:pStyle w:val="TableID"/>
              <w:widowControl w:val="0"/>
              <w:spacing w:after="0" w:line="240" w:lineRule="atLeast"/>
              <w:rPr>
                <w:rFonts w:ascii="Calibri" w:hAnsi="Calibri" w:cs="Calibri"/>
                <w:sz w:val="22"/>
                <w:szCs w:val="22"/>
              </w:rPr>
            </w:pPr>
            <w:r w:rsidRPr="00331EF0">
              <w:rPr>
                <w:rFonts w:ascii="Calibri" w:hAnsi="Calibri" w:cs="Calibri"/>
                <w:sz w:val="22"/>
                <w:szCs w:val="22"/>
              </w:rPr>
              <w:t xml:space="preserve">Release guarantees usage </w:t>
            </w:r>
          </w:p>
        </w:tc>
      </w:tr>
      <w:tr w:rsidR="00AA7622" w:rsidRPr="00331EF0" w14:paraId="37C158DF" w14:textId="77777777" w:rsidTr="00AA7622">
        <w:tc>
          <w:tcPr>
            <w:tcW w:w="9073" w:type="dxa"/>
            <w:gridSpan w:val="2"/>
            <w:tcBorders>
              <w:bottom w:val="nil"/>
            </w:tcBorders>
          </w:tcPr>
          <w:p w14:paraId="2348B7D6"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Organisation :</w:t>
            </w:r>
            <w:r w:rsidRPr="00331EF0">
              <w:rPr>
                <w:rFonts w:ascii="Calibri" w:hAnsi="Calibri" w:cs="Calibri"/>
                <w:sz w:val="22"/>
                <w:szCs w:val="22"/>
              </w:rPr>
              <w:t xml:space="preserve"> National Customs Administration</w:t>
            </w:r>
          </w:p>
        </w:tc>
      </w:tr>
      <w:tr w:rsidR="00AA7622" w:rsidRPr="00331EF0" w14:paraId="033F66E0" w14:textId="77777777" w:rsidTr="00AA7622">
        <w:tc>
          <w:tcPr>
            <w:tcW w:w="9073" w:type="dxa"/>
            <w:gridSpan w:val="2"/>
          </w:tcPr>
          <w:p w14:paraId="0F7B2B78"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Customs Office of Guarantee</w:t>
            </w:r>
          </w:p>
        </w:tc>
      </w:tr>
      <w:tr w:rsidR="00AA7622" w:rsidRPr="00331EF0" w14:paraId="4DA50CD1" w14:textId="77777777" w:rsidTr="00AA7622">
        <w:tc>
          <w:tcPr>
            <w:tcW w:w="9073" w:type="dxa"/>
            <w:gridSpan w:val="2"/>
            <w:tcBorders>
              <w:top w:val="nil"/>
            </w:tcBorders>
          </w:tcPr>
          <w:p w14:paraId="325A4F68"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Constraint : </w:t>
            </w:r>
          </w:p>
        </w:tc>
      </w:tr>
      <w:tr w:rsidR="00AA7622" w:rsidRPr="00331EF0" w14:paraId="125FFEB7" w14:textId="77777777" w:rsidTr="00AA7622">
        <w:tc>
          <w:tcPr>
            <w:tcW w:w="9073" w:type="dxa"/>
            <w:gridSpan w:val="2"/>
          </w:tcPr>
          <w:p w14:paraId="4FE99C12" w14:textId="77777777" w:rsidR="00AA7622" w:rsidRPr="00331EF0" w:rsidRDefault="00AA7622" w:rsidP="00AA7622">
            <w:pPr>
              <w:pStyle w:val="Table"/>
              <w:rPr>
                <w:rFonts w:ascii="Calibri" w:hAnsi="Calibri" w:cs="Calibri"/>
                <w:b/>
                <w:sz w:val="22"/>
                <w:szCs w:val="22"/>
              </w:rPr>
            </w:pPr>
            <w:r w:rsidRPr="00331EF0">
              <w:rPr>
                <w:rFonts w:ascii="Calibri" w:hAnsi="Calibri" w:cs="Calibri"/>
                <w:b/>
                <w:sz w:val="22"/>
                <w:szCs w:val="22"/>
              </w:rPr>
              <w:t>Description :</w:t>
            </w:r>
          </w:p>
          <w:p w14:paraId="501538D4"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The release of the guarantee is recorded in the guarantee management subsystem. This implies the credit of the amount insofar as it has not been previously done.</w:t>
            </w:r>
          </w:p>
          <w:p w14:paraId="5931F222" w14:textId="77777777" w:rsidR="00AA7622" w:rsidRPr="00331EF0" w:rsidRDefault="00AA7622" w:rsidP="00AA7622">
            <w:pPr>
              <w:pStyle w:val="Table"/>
              <w:jc w:val="both"/>
              <w:rPr>
                <w:rFonts w:ascii="Calibri" w:hAnsi="Calibri" w:cs="Calibri"/>
                <w:b/>
                <w:sz w:val="22"/>
                <w:szCs w:val="22"/>
              </w:rPr>
            </w:pPr>
            <w:r w:rsidRPr="00331EF0">
              <w:rPr>
                <w:rFonts w:ascii="Calibri" w:hAnsi="Calibri" w:cs="Calibri"/>
                <w:b/>
                <w:sz w:val="22"/>
                <w:szCs w:val="22"/>
              </w:rPr>
              <w:t>Final situation :</w:t>
            </w:r>
          </w:p>
          <w:p w14:paraId="6C22E960" w14:textId="77777777" w:rsidR="00AA7622" w:rsidRPr="00331EF0" w:rsidRDefault="00AA7622" w:rsidP="00AA7622">
            <w:pPr>
              <w:pStyle w:val="TableFTR"/>
              <w:jc w:val="both"/>
              <w:rPr>
                <w:rFonts w:ascii="Calibri" w:hAnsi="Calibri" w:cs="Calibri"/>
                <w:b w:val="0"/>
                <w:sz w:val="22"/>
                <w:szCs w:val="22"/>
              </w:rPr>
            </w:pPr>
            <w:r w:rsidRPr="00331EF0">
              <w:rPr>
                <w:rFonts w:ascii="Calibri" w:hAnsi="Calibri" w:cs="Calibri"/>
                <w:b w:val="0"/>
                <w:sz w:val="22"/>
                <w:szCs w:val="22"/>
              </w:rPr>
              <w:t>The release of the comprehensive guarantee, the individual guarantee with multiple usage, the guarantee waiver, the individual guarantee by Guarantor, or an individual guarantee voucher for the movement is recorded in the guarantee management subsystem. For guarantee code 9, the amount is credited, for guarantee code 0 and 1, "the reference amount" is credited, insofar as it has not been previously done (i.e. for guarantee types 0 and 1).</w:t>
            </w:r>
          </w:p>
        </w:tc>
      </w:tr>
    </w:tbl>
    <w:p w14:paraId="07BB6942" w14:textId="77777777" w:rsidR="00AA7622" w:rsidRPr="00331EF0" w:rsidRDefault="00AA7622" w:rsidP="00AA7622">
      <w:pPr>
        <w:rPr>
          <w:rFonts w:ascii="Calibri" w:hAnsi="Calibri" w:cs="Calibri"/>
          <w:sz w:val="22"/>
          <w:szCs w:val="22"/>
        </w:rPr>
      </w:pPr>
    </w:p>
    <w:p w14:paraId="3BC1B3FC" w14:textId="77777777" w:rsidR="00AA7622" w:rsidRPr="00331EF0" w:rsidRDefault="00AA7622" w:rsidP="00AA7622">
      <w:pPr>
        <w:pStyle w:val="Subtitle1"/>
        <w:rPr>
          <w:rFonts w:ascii="Calibri" w:hAnsi="Calibri" w:cs="Calibri"/>
          <w:sz w:val="22"/>
          <w:szCs w:val="22"/>
        </w:rPr>
      </w:pPr>
      <w:r w:rsidRPr="00331EF0">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331EF0" w14:paraId="7A8A6A4E" w14:textId="77777777" w:rsidTr="00AA7622">
        <w:tc>
          <w:tcPr>
            <w:tcW w:w="9072" w:type="dxa"/>
          </w:tcPr>
          <w:p w14:paraId="1122AE6E"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Guarantee usage released by Customs Office of Departure</w:t>
            </w:r>
          </w:p>
        </w:tc>
      </w:tr>
      <w:tr w:rsidR="00AA7622" w:rsidRPr="00331EF0" w14:paraId="17D2C4C8" w14:textId="77777777" w:rsidTr="00AA7622">
        <w:tc>
          <w:tcPr>
            <w:tcW w:w="9072" w:type="dxa"/>
            <w:tcBorders>
              <w:bottom w:val="nil"/>
            </w:tcBorders>
          </w:tcPr>
          <w:p w14:paraId="2B1D22F4"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Organisation : </w:t>
            </w:r>
            <w:r w:rsidRPr="00331EF0">
              <w:rPr>
                <w:rFonts w:ascii="Calibri" w:hAnsi="Calibri" w:cs="Calibri"/>
                <w:sz w:val="22"/>
                <w:szCs w:val="22"/>
              </w:rPr>
              <w:t>National Customs Administration</w:t>
            </w:r>
          </w:p>
        </w:tc>
      </w:tr>
      <w:tr w:rsidR="00AA7622" w:rsidRPr="00331EF0" w14:paraId="5D3E4802" w14:textId="77777777" w:rsidTr="00AA7622">
        <w:tc>
          <w:tcPr>
            <w:tcW w:w="9072" w:type="dxa"/>
          </w:tcPr>
          <w:p w14:paraId="0BD3F3D7" w14:textId="77777777" w:rsidR="00AA7622" w:rsidRPr="00331EF0" w:rsidRDefault="00AA7622" w:rsidP="00AA7622">
            <w:pPr>
              <w:pStyle w:val="Table"/>
              <w:jc w:val="both"/>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Customs Office of Departure</w:t>
            </w:r>
          </w:p>
        </w:tc>
      </w:tr>
      <w:tr w:rsidR="00AA7622" w:rsidRPr="00331EF0" w14:paraId="4FD79197" w14:textId="77777777" w:rsidTr="00AA7622">
        <w:tc>
          <w:tcPr>
            <w:tcW w:w="9072" w:type="dxa"/>
            <w:tcBorders>
              <w:top w:val="nil"/>
            </w:tcBorders>
          </w:tcPr>
          <w:p w14:paraId="395D6AD0"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 xml:space="preserve">The release of the guarantees of code 3, 5, 8, A, J to cover a given Transit movement is recorded. The amount of the cash deposit guarantee (code 3) is returned to the Holder of Transit procedure. </w:t>
            </w:r>
          </w:p>
        </w:tc>
      </w:tr>
    </w:tbl>
    <w:p w14:paraId="1BF93A81" w14:textId="77777777" w:rsidR="00AA7622" w:rsidRPr="00331EF0"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331EF0" w14:paraId="759AF42F" w14:textId="77777777" w:rsidTr="00AA7622">
        <w:tc>
          <w:tcPr>
            <w:tcW w:w="9072" w:type="dxa"/>
          </w:tcPr>
          <w:p w14:paraId="434628E0" w14:textId="77777777" w:rsidR="00AA7622" w:rsidRPr="00331EF0" w:rsidRDefault="00AA7622" w:rsidP="00AA7622">
            <w:pPr>
              <w:pStyle w:val="TableID"/>
              <w:rPr>
                <w:rFonts w:ascii="Calibri" w:hAnsi="Calibri" w:cs="Calibri"/>
                <w:sz w:val="22"/>
                <w:szCs w:val="22"/>
              </w:rPr>
            </w:pPr>
            <w:r w:rsidRPr="00331EF0">
              <w:rPr>
                <w:rFonts w:ascii="Calibri" w:hAnsi="Calibri" w:cs="Calibri"/>
                <w:sz w:val="22"/>
                <w:szCs w:val="22"/>
              </w:rPr>
              <w:t>Guarantee usage to be released by GMS</w:t>
            </w:r>
          </w:p>
        </w:tc>
      </w:tr>
      <w:tr w:rsidR="00AA7622" w:rsidRPr="00331EF0" w14:paraId="34A97EB6" w14:textId="77777777" w:rsidTr="00AA7622">
        <w:tc>
          <w:tcPr>
            <w:tcW w:w="9072" w:type="dxa"/>
            <w:tcBorders>
              <w:bottom w:val="nil"/>
            </w:tcBorders>
          </w:tcPr>
          <w:p w14:paraId="5496B4F8"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Organisation : </w:t>
            </w:r>
            <w:r w:rsidRPr="00331EF0">
              <w:rPr>
                <w:rFonts w:ascii="Calibri" w:hAnsi="Calibri" w:cs="Calibri"/>
                <w:sz w:val="22"/>
                <w:szCs w:val="22"/>
              </w:rPr>
              <w:t>National Customs Administration</w:t>
            </w:r>
          </w:p>
        </w:tc>
      </w:tr>
      <w:tr w:rsidR="00AA7622" w:rsidRPr="00331EF0" w14:paraId="6A815949" w14:textId="77777777" w:rsidTr="00AA7622">
        <w:tc>
          <w:tcPr>
            <w:tcW w:w="9072" w:type="dxa"/>
          </w:tcPr>
          <w:p w14:paraId="656EE62E" w14:textId="77777777" w:rsidR="00AA7622" w:rsidRPr="00331EF0" w:rsidRDefault="00AA7622" w:rsidP="00AA7622">
            <w:pPr>
              <w:pStyle w:val="Table"/>
              <w:rPr>
                <w:rStyle w:val="Bold"/>
                <w:rFonts w:ascii="Calibri" w:hAnsi="Calibri" w:cs="Calibri"/>
                <w:sz w:val="22"/>
                <w:szCs w:val="22"/>
              </w:rPr>
            </w:pPr>
            <w:r w:rsidRPr="00331EF0">
              <w:rPr>
                <w:rStyle w:val="Bold"/>
                <w:rFonts w:ascii="Calibri" w:hAnsi="Calibri" w:cs="Calibri"/>
                <w:sz w:val="22"/>
                <w:szCs w:val="22"/>
              </w:rPr>
              <w:t xml:space="preserve">Location : </w:t>
            </w:r>
            <w:r w:rsidRPr="00331EF0">
              <w:rPr>
                <w:rFonts w:ascii="Calibri" w:hAnsi="Calibri" w:cs="Calibri"/>
                <w:sz w:val="22"/>
                <w:szCs w:val="22"/>
              </w:rPr>
              <w:t>Offices of Guarantee</w:t>
            </w:r>
          </w:p>
        </w:tc>
      </w:tr>
      <w:tr w:rsidR="00AA7622" w:rsidRPr="00331EF0" w14:paraId="03D311FF" w14:textId="77777777" w:rsidTr="00AA7622">
        <w:tc>
          <w:tcPr>
            <w:tcW w:w="9072" w:type="dxa"/>
            <w:tcBorders>
              <w:top w:val="nil"/>
            </w:tcBorders>
          </w:tcPr>
          <w:p w14:paraId="7F4B38E8" w14:textId="77777777" w:rsidR="00AA7622" w:rsidRPr="00331EF0" w:rsidRDefault="00AA7622" w:rsidP="00AA7622">
            <w:pPr>
              <w:pStyle w:val="Table"/>
              <w:jc w:val="both"/>
              <w:rPr>
                <w:rFonts w:ascii="Calibri" w:hAnsi="Calibri" w:cs="Calibri"/>
                <w:sz w:val="22"/>
                <w:szCs w:val="22"/>
              </w:rPr>
            </w:pPr>
            <w:r w:rsidRPr="00331EF0">
              <w:rPr>
                <w:rFonts w:ascii="Calibri" w:hAnsi="Calibri" w:cs="Calibri"/>
                <w:sz w:val="22"/>
                <w:szCs w:val="22"/>
              </w:rPr>
              <w:t>The release of the guarantees of types coded as 0, 1, 2, 4 and 9 to cover a given Transit movement is recorded. The Guarantor is no longer liable for the guarantee (guarantee codes 2 and 4) / or guarantee amount (guarantee code 1) used to cover the Transit movement that has been written-off. For guarantee code 9, this implies the credit of the amount, for guarantee waiver and comprehensive guarantee, the credit of "the reference amount", insofar as it has not been previously done (i.e. for guarantee types 0 and 1).</w:t>
            </w:r>
          </w:p>
        </w:tc>
      </w:tr>
    </w:tbl>
    <w:p w14:paraId="536624E6" w14:textId="77777777" w:rsidR="00AA7622" w:rsidRPr="002F783D" w:rsidRDefault="00AA7622" w:rsidP="00AA7622">
      <w:pPr>
        <w:rPr>
          <w:rFonts w:ascii="Calibri" w:hAnsi="Calibri" w:cs="Calibri"/>
        </w:rPr>
        <w:sectPr w:rsidR="00AA7622" w:rsidRPr="002F783D" w:rsidSect="00AA7622">
          <w:headerReference w:type="default" r:id="rId28"/>
          <w:pgSz w:w="11907" w:h="16840"/>
          <w:pgMar w:top="1701" w:right="1418" w:bottom="1134" w:left="1418" w:header="720" w:footer="567" w:gutter="0"/>
          <w:cols w:space="720"/>
        </w:sectPr>
      </w:pPr>
    </w:p>
    <w:p w14:paraId="10A26D6A" w14:textId="77777777" w:rsidR="00AA7622" w:rsidRPr="002F783D" w:rsidRDefault="00AA7622" w:rsidP="00AA7622">
      <w:pPr>
        <w:pStyle w:val="Heading2"/>
        <w:spacing w:before="0"/>
        <w:rPr>
          <w:rFonts w:ascii="Calibri" w:hAnsi="Calibri" w:cs="Calibri"/>
        </w:rPr>
      </w:pPr>
      <w:bookmarkStart w:id="144" w:name="_Toc66183462"/>
      <w:bookmarkStart w:id="145" w:name="_Toc68210982"/>
      <w:bookmarkStart w:id="146" w:name="_Toc77077364"/>
      <w:r w:rsidRPr="002F783D">
        <w:rPr>
          <w:rFonts w:ascii="Calibri" w:hAnsi="Calibri" w:cs="Calibri"/>
        </w:rPr>
        <w:lastRenderedPageBreak/>
        <w:t>L4-TRA-02-06-Cancel Guarantee Usage</w:t>
      </w:r>
      <w:bookmarkEnd w:id="144"/>
      <w:bookmarkEnd w:id="145"/>
      <w:bookmarkEnd w:id="146"/>
    </w:p>
    <w:p w14:paraId="424C3787" w14:textId="3C5629AE" w:rsidR="00AA7622" w:rsidRPr="002F783D" w:rsidRDefault="00AA7622" w:rsidP="00AA7622">
      <w:pPr>
        <w:keepNext/>
        <w:ind w:left="-142"/>
        <w:jc w:val="center"/>
        <w:rPr>
          <w:rFonts w:ascii="Calibri" w:hAnsi="Calibri" w:cs="Calibri"/>
        </w:rPr>
      </w:pPr>
      <w:r>
        <w:rPr>
          <w:rFonts w:ascii="Calibri" w:hAnsi="Calibri" w:cs="Calibri"/>
          <w:noProof/>
        </w:rPr>
        <w:drawing>
          <wp:inline distT="0" distB="0" distL="0" distR="0" wp14:anchorId="5F5A27B5" wp14:editId="33993784">
            <wp:extent cx="9608752" cy="4015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t="21844"/>
                    <a:stretch>
                      <a:fillRect/>
                    </a:stretch>
                  </pic:blipFill>
                  <pic:spPr bwMode="auto">
                    <a:xfrm>
                      <a:off x="0" y="0"/>
                      <a:ext cx="9634785" cy="4026620"/>
                    </a:xfrm>
                    <a:prstGeom prst="rect">
                      <a:avLst/>
                    </a:prstGeom>
                    <a:noFill/>
                    <a:ln>
                      <a:noFill/>
                    </a:ln>
                  </pic:spPr>
                </pic:pic>
              </a:graphicData>
            </a:graphic>
          </wp:inline>
        </w:drawing>
      </w:r>
    </w:p>
    <w:p w14:paraId="00FAFC7B" w14:textId="77777777" w:rsidR="00AA7622" w:rsidRPr="002F783D" w:rsidRDefault="00AA7622" w:rsidP="00AA7622">
      <w:pPr>
        <w:pStyle w:val="Caption"/>
        <w:rPr>
          <w:rFonts w:ascii="Calibri" w:hAnsi="Calibri" w:cs="Calibri"/>
        </w:rPr>
      </w:pPr>
      <w:bookmarkStart w:id="147" w:name="_Toc66287802"/>
      <w:bookmarkStart w:id="148" w:name="_Toc68210999"/>
      <w:bookmarkStart w:id="149" w:name="_Toc77077381"/>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6</w:t>
      </w:r>
      <w:r w:rsidRPr="002F783D">
        <w:rPr>
          <w:rFonts w:ascii="Calibri" w:hAnsi="Calibri" w:cs="Calibri"/>
        </w:rPr>
        <w:fldChar w:fldCharType="end"/>
      </w:r>
      <w:r w:rsidRPr="002F783D">
        <w:rPr>
          <w:rFonts w:ascii="Calibri" w:hAnsi="Calibri" w:cs="Calibri"/>
        </w:rPr>
        <w:t>: L4-TRA-02-06-Cancel Guarantee Usage</w:t>
      </w:r>
      <w:bookmarkEnd w:id="147"/>
      <w:bookmarkEnd w:id="148"/>
      <w:bookmarkEnd w:id="149"/>
    </w:p>
    <w:p w14:paraId="37B4A445" w14:textId="77777777" w:rsidR="00AA7622" w:rsidRPr="002F783D" w:rsidRDefault="00AA7622" w:rsidP="00AA7622">
      <w:pPr>
        <w:pStyle w:val="Caption"/>
        <w:rPr>
          <w:rFonts w:ascii="Calibri" w:hAnsi="Calibri" w:cs="Calibri"/>
        </w:rPr>
      </w:pPr>
    </w:p>
    <w:p w14:paraId="280EBDA4" w14:textId="77777777" w:rsidR="00AA7622" w:rsidRPr="002F783D" w:rsidRDefault="00AA7622" w:rsidP="00AA7622">
      <w:pPr>
        <w:rPr>
          <w:rFonts w:ascii="Calibri" w:hAnsi="Calibri" w:cs="Calibri"/>
        </w:rPr>
      </w:pPr>
    </w:p>
    <w:p w14:paraId="588E01F6" w14:textId="77777777" w:rsidR="00AA7622" w:rsidRPr="002F783D" w:rsidRDefault="00AA7622" w:rsidP="00AA7622">
      <w:pPr>
        <w:rPr>
          <w:rFonts w:ascii="Calibri" w:hAnsi="Calibri" w:cs="Calibri"/>
        </w:rPr>
        <w:sectPr w:rsidR="00AA7622" w:rsidRPr="002F783D" w:rsidSect="00AA7622">
          <w:headerReference w:type="default" r:id="rId30"/>
          <w:pgSz w:w="16840" w:h="11907" w:orient="landscape"/>
          <w:pgMar w:top="1418" w:right="1701" w:bottom="1418" w:left="1134" w:header="720" w:footer="567" w:gutter="0"/>
          <w:cols w:space="720"/>
          <w:docGrid w:linePitch="272"/>
        </w:sectPr>
      </w:pPr>
    </w:p>
    <w:p w14:paraId="5AEE1BD9"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0C46BC57" w14:textId="77777777" w:rsidTr="00AA7622">
        <w:tc>
          <w:tcPr>
            <w:tcW w:w="9072" w:type="dxa"/>
          </w:tcPr>
          <w:p w14:paraId="7BAF39BB"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Guarantees are to be cancelled</w:t>
            </w:r>
          </w:p>
        </w:tc>
      </w:tr>
      <w:tr w:rsidR="00AA7622" w:rsidRPr="00756D9F" w14:paraId="640CD079" w14:textId="77777777" w:rsidTr="00AA7622">
        <w:tc>
          <w:tcPr>
            <w:tcW w:w="9072" w:type="dxa"/>
            <w:tcBorders>
              <w:bottom w:val="nil"/>
            </w:tcBorders>
          </w:tcPr>
          <w:p w14:paraId="10B3FD65"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 </w:t>
            </w:r>
          </w:p>
        </w:tc>
      </w:tr>
      <w:tr w:rsidR="00AA7622" w:rsidRPr="00756D9F" w14:paraId="4697F161" w14:textId="77777777" w:rsidTr="00AA7622">
        <w:tc>
          <w:tcPr>
            <w:tcW w:w="9072" w:type="dxa"/>
          </w:tcPr>
          <w:p w14:paraId="5AA6A86B"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Departure</w:t>
            </w:r>
          </w:p>
        </w:tc>
      </w:tr>
      <w:tr w:rsidR="00AA7622" w:rsidRPr="00756D9F" w14:paraId="6DA9040A" w14:textId="77777777" w:rsidTr="00AA7622">
        <w:tc>
          <w:tcPr>
            <w:tcW w:w="9072" w:type="dxa"/>
            <w:tcBorders>
              <w:top w:val="nil"/>
            </w:tcBorders>
          </w:tcPr>
          <w:p w14:paraId="4E13EE47"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This event is generated by the Core Business Process Thread ‘L4-TRA-01-01 Process Departure - Acceptance and Controls’; ‘L4-TRA-01-10-Process Invalidation/Cancellation’ or by Process Threads ‘L4-TRA-02-03-Register Guarantee Usage’.</w:t>
            </w:r>
          </w:p>
        </w:tc>
      </w:tr>
    </w:tbl>
    <w:p w14:paraId="080CE334"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756D9F" w14:paraId="30680BA8" w14:textId="77777777" w:rsidTr="00AA7622">
        <w:tc>
          <w:tcPr>
            <w:tcW w:w="6803" w:type="dxa"/>
          </w:tcPr>
          <w:p w14:paraId="71750732"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Cancel Guarantee Usage</w:t>
            </w:r>
          </w:p>
        </w:tc>
        <w:tc>
          <w:tcPr>
            <w:tcW w:w="2268" w:type="dxa"/>
          </w:tcPr>
          <w:p w14:paraId="31A20A0B"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Process: L4-TRA-02-06</w:t>
            </w:r>
          </w:p>
        </w:tc>
      </w:tr>
      <w:tr w:rsidR="00AA7622" w:rsidRPr="00756D9F" w14:paraId="23D1AC43" w14:textId="77777777" w:rsidTr="00AA7622">
        <w:tc>
          <w:tcPr>
            <w:tcW w:w="9073" w:type="dxa"/>
            <w:gridSpan w:val="2"/>
          </w:tcPr>
          <w:p w14:paraId="229406B2"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Evaluate type of guarantee and cancel guarantee usage</w:t>
            </w:r>
          </w:p>
        </w:tc>
      </w:tr>
      <w:tr w:rsidR="00AA7622" w:rsidRPr="00756D9F" w14:paraId="16BC0330" w14:textId="77777777" w:rsidTr="00AA7622">
        <w:tc>
          <w:tcPr>
            <w:tcW w:w="9073" w:type="dxa"/>
            <w:gridSpan w:val="2"/>
            <w:tcBorders>
              <w:bottom w:val="nil"/>
            </w:tcBorders>
          </w:tcPr>
          <w:p w14:paraId="3DCA58C3"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w:t>
            </w:r>
          </w:p>
        </w:tc>
      </w:tr>
      <w:tr w:rsidR="00AA7622" w:rsidRPr="00756D9F" w14:paraId="4DAC086D" w14:textId="77777777" w:rsidTr="00AA7622">
        <w:tc>
          <w:tcPr>
            <w:tcW w:w="9073" w:type="dxa"/>
            <w:gridSpan w:val="2"/>
          </w:tcPr>
          <w:p w14:paraId="45D313D1"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Departure</w:t>
            </w:r>
          </w:p>
        </w:tc>
      </w:tr>
      <w:tr w:rsidR="00AA7622" w:rsidRPr="00756D9F" w14:paraId="3E10E7DA" w14:textId="77777777" w:rsidTr="00AA7622">
        <w:tc>
          <w:tcPr>
            <w:tcW w:w="9073" w:type="dxa"/>
            <w:gridSpan w:val="2"/>
            <w:tcBorders>
              <w:top w:val="nil"/>
            </w:tcBorders>
          </w:tcPr>
          <w:p w14:paraId="5BCC0CB8"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Constraint : </w:t>
            </w:r>
          </w:p>
        </w:tc>
      </w:tr>
      <w:tr w:rsidR="00AA7622" w:rsidRPr="00756D9F" w14:paraId="52697FF8" w14:textId="77777777" w:rsidTr="00AA7622">
        <w:tc>
          <w:tcPr>
            <w:tcW w:w="9073" w:type="dxa"/>
            <w:gridSpan w:val="2"/>
          </w:tcPr>
          <w:p w14:paraId="299B7D73"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Description:</w:t>
            </w:r>
          </w:p>
          <w:p w14:paraId="4D2863CB"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 xml:space="preserve">When the guarantee usage(s) has to be cancelled, the Customs Office of Departure establishes a selection between two groups of guarantee types (see under Heading </w:t>
            </w:r>
            <w:r w:rsidRPr="00756D9F">
              <w:rPr>
                <w:rFonts w:ascii="Calibri" w:hAnsi="Calibri" w:cs="Calibri"/>
                <w:sz w:val="22"/>
                <w:szCs w:val="22"/>
              </w:rPr>
              <w:fldChar w:fldCharType="begin"/>
            </w:r>
            <w:r w:rsidRPr="00756D9F">
              <w:rPr>
                <w:rFonts w:ascii="Calibri" w:hAnsi="Calibri" w:cs="Calibri"/>
                <w:sz w:val="22"/>
                <w:szCs w:val="22"/>
              </w:rPr>
              <w:instrText xml:space="preserve"> REF _Ref411330558 \r \h  \* MERGEFORMAT </w:instrText>
            </w:r>
            <w:r w:rsidRPr="00756D9F">
              <w:rPr>
                <w:rFonts w:ascii="Calibri" w:hAnsi="Calibri" w:cs="Calibri"/>
                <w:sz w:val="22"/>
                <w:szCs w:val="22"/>
              </w:rPr>
            </w:r>
            <w:r w:rsidRPr="00756D9F">
              <w:rPr>
                <w:rFonts w:ascii="Calibri" w:hAnsi="Calibri" w:cs="Calibri"/>
                <w:sz w:val="22"/>
                <w:szCs w:val="22"/>
              </w:rPr>
              <w:fldChar w:fldCharType="separate"/>
            </w:r>
            <w:r w:rsidRPr="00756D9F">
              <w:rPr>
                <w:rFonts w:ascii="Calibri" w:hAnsi="Calibri" w:cs="Calibri"/>
                <w:sz w:val="22"/>
                <w:szCs w:val="22"/>
              </w:rPr>
              <w:t>1.1.2.2</w:t>
            </w:r>
            <w:r w:rsidRPr="00756D9F">
              <w:rPr>
                <w:rFonts w:ascii="Calibri" w:hAnsi="Calibri" w:cs="Calibri"/>
                <w:sz w:val="22"/>
                <w:szCs w:val="22"/>
              </w:rPr>
              <w:fldChar w:fldCharType="end"/>
            </w:r>
            <w:r w:rsidRPr="00756D9F">
              <w:rPr>
                <w:rFonts w:ascii="Calibri" w:hAnsi="Calibri" w:cs="Calibri"/>
                <w:sz w:val="22"/>
                <w:szCs w:val="22"/>
              </w:rPr>
              <w:t xml:space="preserve"> : Guarantee Types):</w:t>
            </w:r>
          </w:p>
          <w:p w14:paraId="2189335F" w14:textId="77777777" w:rsidR="00AA7622" w:rsidRPr="00756D9F" w:rsidRDefault="00AA7622" w:rsidP="00AA7622">
            <w:pPr>
              <w:pStyle w:val="TableNum"/>
              <w:numPr>
                <w:ilvl w:val="0"/>
                <w:numId w:val="32"/>
              </w:numPr>
              <w:jc w:val="both"/>
              <w:rPr>
                <w:rFonts w:ascii="Calibri" w:hAnsi="Calibri" w:cs="Calibri"/>
                <w:sz w:val="22"/>
                <w:szCs w:val="22"/>
              </w:rPr>
            </w:pPr>
            <w:r w:rsidRPr="00756D9F">
              <w:rPr>
                <w:rFonts w:ascii="Calibri" w:hAnsi="Calibri" w:cs="Calibri"/>
                <w:sz w:val="22"/>
                <w:szCs w:val="22"/>
              </w:rPr>
              <w:t>Guarantees under the responsibility of the Customs Office of Departure: code 3, code 5, code 8, code A, code J and</w:t>
            </w:r>
          </w:p>
          <w:p w14:paraId="27848813" w14:textId="77777777" w:rsidR="00AA7622" w:rsidRPr="00756D9F" w:rsidRDefault="00AA7622" w:rsidP="00AA7622">
            <w:pPr>
              <w:pStyle w:val="TableNum"/>
              <w:numPr>
                <w:ilvl w:val="0"/>
                <w:numId w:val="32"/>
              </w:numPr>
              <w:jc w:val="both"/>
              <w:rPr>
                <w:rFonts w:ascii="Calibri" w:hAnsi="Calibri" w:cs="Calibri"/>
                <w:sz w:val="22"/>
                <w:szCs w:val="22"/>
              </w:rPr>
            </w:pPr>
            <w:r w:rsidRPr="00756D9F">
              <w:rPr>
                <w:rFonts w:ascii="Calibri" w:hAnsi="Calibri" w:cs="Calibri"/>
                <w:sz w:val="22"/>
                <w:szCs w:val="22"/>
              </w:rPr>
              <w:t>Guarantees under the responsibility of the Customs Office of Guarantee: code 1, code 0, code 2, code 4, and code 9.</w:t>
            </w:r>
          </w:p>
          <w:p w14:paraId="2264FC19"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 xml:space="preserve">The Customs Officer at the Customs Office of Departure handles the guarantee of types coded as 3, 5, 8, A and J. </w:t>
            </w:r>
          </w:p>
          <w:p w14:paraId="17281198"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The previously recorded guarantee usage(s) (in L4-TRA-02-03 Register Guarantee Usage- Check and register usage of guarantees) is (are) removed. This means that the reference to the Transit operation is cleared and/or other pieces of information are cleared.</w:t>
            </w:r>
          </w:p>
          <w:p w14:paraId="7737A4C5"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Final situation :</w:t>
            </w:r>
          </w:p>
          <w:p w14:paraId="2CB90E62" w14:textId="77777777" w:rsidR="00AA7622" w:rsidRPr="00756D9F" w:rsidRDefault="00AA7622" w:rsidP="00AA7622">
            <w:pPr>
              <w:pStyle w:val="TableFTR"/>
              <w:rPr>
                <w:rFonts w:ascii="Calibri" w:hAnsi="Calibri" w:cs="Calibri"/>
                <w:b w:val="0"/>
                <w:sz w:val="22"/>
                <w:szCs w:val="22"/>
              </w:rPr>
            </w:pPr>
            <w:r w:rsidRPr="00756D9F">
              <w:rPr>
                <w:rFonts w:ascii="Calibri" w:hAnsi="Calibri" w:cs="Calibri"/>
                <w:b w:val="0"/>
                <w:sz w:val="22"/>
                <w:szCs w:val="22"/>
              </w:rPr>
              <w:t>The usage of the guarantee(s) of types coded as 3, 5, 8, A, and J is cancelled.</w:t>
            </w:r>
          </w:p>
        </w:tc>
      </w:tr>
    </w:tbl>
    <w:p w14:paraId="345F3A0A" w14:textId="77777777" w:rsidR="00AA7622" w:rsidRPr="00756D9F" w:rsidRDefault="00AA7622" w:rsidP="00AA7622">
      <w:pPr>
        <w:rPr>
          <w:rFonts w:ascii="Calibri" w:hAnsi="Calibri" w:cs="Calibri"/>
          <w:sz w:val="22"/>
          <w:szCs w:val="22"/>
        </w:rPr>
      </w:pPr>
    </w:p>
    <w:p w14:paraId="44426F85" w14:textId="77777777" w:rsidR="00AA7622" w:rsidRPr="00756D9F"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A7622" w:rsidRPr="00756D9F" w14:paraId="0243C7EB" w14:textId="77777777" w:rsidTr="00AA7622">
        <w:tc>
          <w:tcPr>
            <w:tcW w:w="6662" w:type="dxa"/>
          </w:tcPr>
          <w:p w14:paraId="43BD0BA5"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Cancel Guarantee Usage</w:t>
            </w:r>
          </w:p>
        </w:tc>
        <w:tc>
          <w:tcPr>
            <w:tcW w:w="2411" w:type="dxa"/>
          </w:tcPr>
          <w:p w14:paraId="467499F9"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Process: L4-TRA-02-06</w:t>
            </w:r>
          </w:p>
        </w:tc>
      </w:tr>
      <w:tr w:rsidR="00AA7622" w:rsidRPr="00756D9F" w14:paraId="60966CF9" w14:textId="77777777" w:rsidTr="00AA7622">
        <w:tc>
          <w:tcPr>
            <w:tcW w:w="9073" w:type="dxa"/>
            <w:gridSpan w:val="2"/>
          </w:tcPr>
          <w:p w14:paraId="7D592968"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Select guarantees for Customs Office of Guarantee</w:t>
            </w:r>
          </w:p>
        </w:tc>
      </w:tr>
      <w:tr w:rsidR="00AA7622" w:rsidRPr="00756D9F" w14:paraId="68D12758" w14:textId="77777777" w:rsidTr="00AA7622">
        <w:tc>
          <w:tcPr>
            <w:tcW w:w="9073" w:type="dxa"/>
            <w:gridSpan w:val="2"/>
            <w:tcBorders>
              <w:bottom w:val="nil"/>
            </w:tcBorders>
          </w:tcPr>
          <w:p w14:paraId="05DF767C"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National Customs Administration</w:t>
            </w:r>
          </w:p>
        </w:tc>
      </w:tr>
      <w:tr w:rsidR="00AA7622" w:rsidRPr="00756D9F" w14:paraId="247D46E2" w14:textId="77777777" w:rsidTr="00AA7622">
        <w:tc>
          <w:tcPr>
            <w:tcW w:w="9073" w:type="dxa"/>
            <w:gridSpan w:val="2"/>
          </w:tcPr>
          <w:p w14:paraId="3ADF52EE"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Departure</w:t>
            </w:r>
          </w:p>
        </w:tc>
      </w:tr>
      <w:tr w:rsidR="00AA7622" w:rsidRPr="00756D9F" w14:paraId="463DED28" w14:textId="77777777" w:rsidTr="00AA7622">
        <w:tc>
          <w:tcPr>
            <w:tcW w:w="9073" w:type="dxa"/>
            <w:gridSpan w:val="2"/>
            <w:tcBorders>
              <w:top w:val="nil"/>
            </w:tcBorders>
          </w:tcPr>
          <w:p w14:paraId="75151E72"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Constraint : </w:t>
            </w:r>
            <w:r w:rsidRPr="00756D9F">
              <w:rPr>
                <w:rStyle w:val="Bold"/>
                <w:rFonts w:ascii="Calibri" w:hAnsi="Calibri" w:cs="Calibri"/>
                <w:b w:val="0"/>
                <w:sz w:val="22"/>
                <w:szCs w:val="22"/>
              </w:rPr>
              <w:t>Maximum two Customs Administration involved i.e. Administration of the country of Departure and only one other national administration</w:t>
            </w:r>
          </w:p>
        </w:tc>
      </w:tr>
      <w:tr w:rsidR="00AA7622" w:rsidRPr="00756D9F" w14:paraId="05160BF3" w14:textId="77777777" w:rsidTr="00AA7622">
        <w:tc>
          <w:tcPr>
            <w:tcW w:w="9073" w:type="dxa"/>
            <w:gridSpan w:val="2"/>
          </w:tcPr>
          <w:p w14:paraId="50BFE72E"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Description:</w:t>
            </w:r>
          </w:p>
          <w:p w14:paraId="6D14ACC5"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 xml:space="preserve">NCTS selects the guarantee(s) of types coded as 0, 1, 2, 4, 9 that have to be cancelled and asks (IE204) the corresponding Office(s) of Guarantee for their cancellation. </w:t>
            </w:r>
          </w:p>
          <w:p w14:paraId="4D34F255"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Final situation :</w:t>
            </w:r>
          </w:p>
          <w:p w14:paraId="03418EF5" w14:textId="77777777" w:rsidR="00AA7622" w:rsidRPr="00756D9F" w:rsidRDefault="00AA7622" w:rsidP="00AA7622">
            <w:pPr>
              <w:pStyle w:val="TableFTR"/>
              <w:rPr>
                <w:rFonts w:ascii="Calibri" w:hAnsi="Calibri" w:cs="Calibri"/>
                <w:b w:val="0"/>
                <w:sz w:val="22"/>
                <w:szCs w:val="22"/>
              </w:rPr>
            </w:pPr>
            <w:r w:rsidRPr="00756D9F">
              <w:rPr>
                <w:rFonts w:ascii="Calibri" w:hAnsi="Calibri" w:cs="Calibri"/>
                <w:b w:val="0"/>
                <w:sz w:val="22"/>
                <w:szCs w:val="22"/>
              </w:rPr>
              <w:t>The guarantees under the responsibility of the Office(s) of Guarantee are selected.</w:t>
            </w:r>
          </w:p>
        </w:tc>
      </w:tr>
    </w:tbl>
    <w:p w14:paraId="39D50C92" w14:textId="77777777" w:rsidR="00AA7622" w:rsidRPr="00756D9F" w:rsidRDefault="00AA7622" w:rsidP="00AA7622">
      <w:pPr>
        <w:rPr>
          <w:rFonts w:ascii="Calibri" w:hAnsi="Calibri" w:cs="Calibri"/>
          <w:sz w:val="22"/>
          <w:szCs w:val="22"/>
        </w:rPr>
      </w:pPr>
    </w:p>
    <w:p w14:paraId="3D501CB7" w14:textId="77777777" w:rsidR="00AA7622" w:rsidRPr="00756D9F"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756D9F" w14:paraId="098CF414" w14:textId="77777777" w:rsidTr="00AA7622">
        <w:tc>
          <w:tcPr>
            <w:tcW w:w="6803" w:type="dxa"/>
          </w:tcPr>
          <w:p w14:paraId="456A6150"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Cancel guarantee usage</w:t>
            </w:r>
          </w:p>
        </w:tc>
        <w:tc>
          <w:tcPr>
            <w:tcW w:w="2270" w:type="dxa"/>
          </w:tcPr>
          <w:p w14:paraId="1D2402D2"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Process: L4-TRA-02-06</w:t>
            </w:r>
          </w:p>
        </w:tc>
      </w:tr>
      <w:tr w:rsidR="00AA7622" w:rsidRPr="00756D9F" w14:paraId="62DBA8E1" w14:textId="77777777" w:rsidTr="00AA7622">
        <w:tc>
          <w:tcPr>
            <w:tcW w:w="9073" w:type="dxa"/>
            <w:gridSpan w:val="2"/>
          </w:tcPr>
          <w:p w14:paraId="7F7C692C"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 xml:space="preserve">Cancel guarantee usage </w:t>
            </w:r>
          </w:p>
        </w:tc>
      </w:tr>
      <w:tr w:rsidR="00AA7622" w:rsidRPr="00756D9F" w14:paraId="094E6F32" w14:textId="77777777" w:rsidTr="00AA7622">
        <w:tc>
          <w:tcPr>
            <w:tcW w:w="9073" w:type="dxa"/>
            <w:gridSpan w:val="2"/>
            <w:tcBorders>
              <w:bottom w:val="nil"/>
            </w:tcBorders>
          </w:tcPr>
          <w:p w14:paraId="1FEAAF29"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National Customs Administration</w:t>
            </w:r>
          </w:p>
        </w:tc>
      </w:tr>
      <w:tr w:rsidR="00AA7622" w:rsidRPr="00756D9F" w14:paraId="789415E2" w14:textId="77777777" w:rsidTr="00AA7622">
        <w:tc>
          <w:tcPr>
            <w:tcW w:w="9073" w:type="dxa"/>
            <w:gridSpan w:val="2"/>
          </w:tcPr>
          <w:p w14:paraId="210C8697"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Offices of Guarantee</w:t>
            </w:r>
          </w:p>
        </w:tc>
      </w:tr>
      <w:tr w:rsidR="00AA7622" w:rsidRPr="00756D9F" w14:paraId="1BF81827" w14:textId="77777777" w:rsidTr="00AA7622">
        <w:tc>
          <w:tcPr>
            <w:tcW w:w="9073" w:type="dxa"/>
            <w:gridSpan w:val="2"/>
            <w:tcBorders>
              <w:top w:val="nil"/>
            </w:tcBorders>
          </w:tcPr>
          <w:p w14:paraId="641886CB"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Constraint : </w:t>
            </w:r>
          </w:p>
        </w:tc>
      </w:tr>
      <w:tr w:rsidR="00AA7622" w:rsidRPr="00756D9F" w14:paraId="116FFD46" w14:textId="77777777" w:rsidTr="00AA7622">
        <w:tc>
          <w:tcPr>
            <w:tcW w:w="9073" w:type="dxa"/>
            <w:gridSpan w:val="2"/>
          </w:tcPr>
          <w:p w14:paraId="17C3540E" w14:textId="77777777" w:rsidR="00AA7622" w:rsidRPr="00756D9F" w:rsidRDefault="00AA7622" w:rsidP="00AA7622">
            <w:pPr>
              <w:pStyle w:val="Table"/>
              <w:rPr>
                <w:rFonts w:ascii="Calibri" w:hAnsi="Calibri" w:cs="Calibri"/>
                <w:sz w:val="22"/>
                <w:szCs w:val="22"/>
              </w:rPr>
            </w:pPr>
            <w:r w:rsidRPr="00756D9F">
              <w:rPr>
                <w:rStyle w:val="Bold"/>
                <w:rFonts w:ascii="Calibri" w:hAnsi="Calibri" w:cs="Calibri"/>
                <w:sz w:val="22"/>
                <w:szCs w:val="22"/>
              </w:rPr>
              <w:t>Description:</w:t>
            </w:r>
          </w:p>
          <w:p w14:paraId="3B7C664B"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 xml:space="preserve">The Offices of Guarantee are receiving (IE204) the information about the guarantees for which the usage has to be cancelled. </w:t>
            </w:r>
          </w:p>
          <w:p w14:paraId="2E6D107B"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 xml:space="preserve">The previously registered guarantee usage(s) (in Process Threads “L4-TRA-02-03-Register Guarantee Usage”) is (are) removed from the guarantee management </w:t>
            </w:r>
            <w:r w:rsidRPr="00756D9F">
              <w:rPr>
                <w:rFonts w:ascii="Calibri" w:hAnsi="Calibri" w:cs="Calibri"/>
                <w:color w:val="000000"/>
                <w:sz w:val="22"/>
                <w:szCs w:val="22"/>
              </w:rPr>
              <w:t>subsystem</w:t>
            </w:r>
            <w:r w:rsidRPr="00756D9F">
              <w:rPr>
                <w:rFonts w:ascii="Calibri" w:hAnsi="Calibri" w:cs="Calibri"/>
                <w:sz w:val="22"/>
                <w:szCs w:val="22"/>
              </w:rPr>
              <w:t xml:space="preserve">. This means that the reference to the Transit operation is cleared referring for the guarantee of types coded as 0, 1, 2, 4 and 9. Other pieces of information are cleared and/or reset according to the monitoring type of each guarantee. In addition, and especially for individual guarantee by Guarantor and individual guarantee vouchers, this means that they are again “free” to be used. </w:t>
            </w:r>
          </w:p>
          <w:p w14:paraId="291E123B"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Final situation :</w:t>
            </w:r>
          </w:p>
          <w:p w14:paraId="01AE2938" w14:textId="77777777" w:rsidR="00AA7622" w:rsidRPr="00756D9F" w:rsidRDefault="00AA7622" w:rsidP="00AA7622">
            <w:pPr>
              <w:pStyle w:val="TableFTR"/>
              <w:rPr>
                <w:rFonts w:ascii="Calibri" w:hAnsi="Calibri" w:cs="Calibri"/>
                <w:b w:val="0"/>
                <w:bCs/>
                <w:sz w:val="22"/>
                <w:szCs w:val="22"/>
              </w:rPr>
            </w:pPr>
            <w:r w:rsidRPr="00756D9F">
              <w:rPr>
                <w:rFonts w:ascii="Calibri" w:hAnsi="Calibri" w:cs="Calibri"/>
                <w:b w:val="0"/>
                <w:bCs/>
                <w:sz w:val="22"/>
                <w:szCs w:val="22"/>
              </w:rPr>
              <w:t>The usage of the guarantee(s) of types coded as 0, 1, 2, 4, 9 to cover a Transit movement is cancelled.</w:t>
            </w:r>
          </w:p>
        </w:tc>
      </w:tr>
    </w:tbl>
    <w:p w14:paraId="10541531"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7B339536" w14:textId="77777777" w:rsidTr="00AA7622">
        <w:tc>
          <w:tcPr>
            <w:tcW w:w="9072" w:type="dxa"/>
          </w:tcPr>
          <w:p w14:paraId="04BDAA1C"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Guarantees cancelled By Customs Office Of Departure</w:t>
            </w:r>
          </w:p>
        </w:tc>
      </w:tr>
      <w:tr w:rsidR="00AA7622" w:rsidRPr="00756D9F" w14:paraId="0F58FB1C" w14:textId="77777777" w:rsidTr="00AA7622">
        <w:tc>
          <w:tcPr>
            <w:tcW w:w="9072" w:type="dxa"/>
            <w:tcBorders>
              <w:bottom w:val="nil"/>
            </w:tcBorders>
          </w:tcPr>
          <w:p w14:paraId="04F03CCB"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w:t>
            </w:r>
          </w:p>
        </w:tc>
      </w:tr>
      <w:tr w:rsidR="00AA7622" w:rsidRPr="00756D9F" w14:paraId="77250272" w14:textId="77777777" w:rsidTr="00AA7622">
        <w:tc>
          <w:tcPr>
            <w:tcW w:w="9072" w:type="dxa"/>
          </w:tcPr>
          <w:p w14:paraId="63A61FF6"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Departure</w:t>
            </w:r>
          </w:p>
        </w:tc>
      </w:tr>
      <w:tr w:rsidR="00AA7622" w:rsidRPr="00756D9F" w14:paraId="4762A176" w14:textId="77777777" w:rsidTr="00AA7622">
        <w:tc>
          <w:tcPr>
            <w:tcW w:w="9072" w:type="dxa"/>
            <w:tcBorders>
              <w:top w:val="nil"/>
            </w:tcBorders>
          </w:tcPr>
          <w:p w14:paraId="61DBC6B3"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The usage(s) of the guarantee(s) of types coded as 3, 5, 8, A, J is (are) cancelled.</w:t>
            </w:r>
          </w:p>
        </w:tc>
      </w:tr>
    </w:tbl>
    <w:p w14:paraId="2DD8FCF1" w14:textId="77777777" w:rsidR="00AA7622" w:rsidRPr="00756D9F"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734D43C7" w14:textId="77777777" w:rsidTr="00AA7622">
        <w:tc>
          <w:tcPr>
            <w:tcW w:w="9072" w:type="dxa"/>
          </w:tcPr>
          <w:p w14:paraId="786C718E" w14:textId="77777777" w:rsidR="00AA7622" w:rsidRPr="00756D9F" w:rsidRDefault="00AA7622" w:rsidP="00AA7622">
            <w:pPr>
              <w:pStyle w:val="TableID"/>
              <w:keepNext/>
              <w:keepLines/>
              <w:rPr>
                <w:rFonts w:ascii="Calibri" w:hAnsi="Calibri" w:cs="Calibri"/>
                <w:sz w:val="22"/>
                <w:szCs w:val="22"/>
              </w:rPr>
            </w:pPr>
            <w:r w:rsidRPr="00756D9F">
              <w:rPr>
                <w:rFonts w:ascii="Calibri" w:hAnsi="Calibri" w:cs="Calibri"/>
                <w:sz w:val="22"/>
                <w:szCs w:val="22"/>
              </w:rPr>
              <w:t>Guarantees to be cancelled By GMS</w:t>
            </w:r>
          </w:p>
        </w:tc>
      </w:tr>
      <w:tr w:rsidR="00AA7622" w:rsidRPr="00756D9F" w14:paraId="616B5C5E" w14:textId="77777777" w:rsidTr="00AA7622">
        <w:tc>
          <w:tcPr>
            <w:tcW w:w="9072" w:type="dxa"/>
            <w:tcBorders>
              <w:bottom w:val="nil"/>
            </w:tcBorders>
          </w:tcPr>
          <w:p w14:paraId="762E1869"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w:t>
            </w:r>
          </w:p>
        </w:tc>
      </w:tr>
      <w:tr w:rsidR="00AA7622" w:rsidRPr="00756D9F" w14:paraId="5B7E1E9C" w14:textId="77777777" w:rsidTr="00AA7622">
        <w:tc>
          <w:tcPr>
            <w:tcW w:w="9072" w:type="dxa"/>
          </w:tcPr>
          <w:p w14:paraId="6EC37576"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Guarantee</w:t>
            </w:r>
          </w:p>
        </w:tc>
      </w:tr>
      <w:tr w:rsidR="00AA7622" w:rsidRPr="00756D9F" w14:paraId="2EC2F43A" w14:textId="77777777" w:rsidTr="00AA7622">
        <w:tc>
          <w:tcPr>
            <w:tcW w:w="9072" w:type="dxa"/>
            <w:tcBorders>
              <w:top w:val="nil"/>
            </w:tcBorders>
          </w:tcPr>
          <w:p w14:paraId="1069327F"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 xml:space="preserve">The usage(s) of the guarantee(s) of types coded as 0, 1, 2, 4, 9 is (are) cancelled from the guarantee management </w:t>
            </w:r>
            <w:r w:rsidRPr="00756D9F">
              <w:rPr>
                <w:rFonts w:ascii="Calibri" w:hAnsi="Calibri" w:cs="Calibri"/>
                <w:color w:val="000000"/>
                <w:sz w:val="22"/>
                <w:szCs w:val="22"/>
              </w:rPr>
              <w:t>subsystem</w:t>
            </w:r>
            <w:r w:rsidRPr="00756D9F">
              <w:rPr>
                <w:rFonts w:ascii="Calibri" w:hAnsi="Calibri" w:cs="Calibri"/>
                <w:sz w:val="22"/>
                <w:szCs w:val="22"/>
              </w:rPr>
              <w:t>.</w:t>
            </w:r>
          </w:p>
        </w:tc>
      </w:tr>
    </w:tbl>
    <w:p w14:paraId="0820107E" w14:textId="77777777" w:rsidR="00AA7622" w:rsidRPr="002F783D" w:rsidRDefault="00AA7622" w:rsidP="00AA7622">
      <w:pPr>
        <w:rPr>
          <w:rFonts w:ascii="Calibri" w:hAnsi="Calibri" w:cs="Calibri"/>
        </w:rPr>
        <w:sectPr w:rsidR="00AA7622" w:rsidRPr="002F783D" w:rsidSect="00AA7622">
          <w:headerReference w:type="default" r:id="rId31"/>
          <w:pgSz w:w="11907" w:h="16840"/>
          <w:pgMar w:top="1701" w:right="1418" w:bottom="1134" w:left="1418" w:header="720" w:footer="567" w:gutter="0"/>
          <w:cols w:space="720"/>
        </w:sectPr>
      </w:pPr>
    </w:p>
    <w:p w14:paraId="512566D2" w14:textId="77777777" w:rsidR="00AA7622" w:rsidRPr="002F783D" w:rsidRDefault="00AA7622" w:rsidP="00AA7622">
      <w:pPr>
        <w:pStyle w:val="Heading2"/>
        <w:spacing w:before="0"/>
        <w:rPr>
          <w:rFonts w:ascii="Calibri" w:hAnsi="Calibri" w:cs="Calibri"/>
        </w:rPr>
      </w:pPr>
      <w:bookmarkStart w:id="150" w:name="_Toc66183463"/>
      <w:bookmarkStart w:id="151" w:name="_Toc68210983"/>
      <w:bookmarkStart w:id="152" w:name="_Toc77077365"/>
      <w:r w:rsidRPr="002F783D">
        <w:rPr>
          <w:rFonts w:ascii="Calibri" w:hAnsi="Calibri" w:cs="Calibri"/>
        </w:rPr>
        <w:lastRenderedPageBreak/>
        <w:t>L4-TRA-02-07-Manage Guarantor</w:t>
      </w:r>
      <w:bookmarkEnd w:id="150"/>
      <w:bookmarkEnd w:id="151"/>
      <w:bookmarkEnd w:id="152"/>
    </w:p>
    <w:p w14:paraId="22E67735" w14:textId="453FD2B4"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20B239E0" wp14:editId="0CBF6C7D">
            <wp:extent cx="9693347" cy="1981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t="39447"/>
                    <a:stretch>
                      <a:fillRect/>
                    </a:stretch>
                  </pic:blipFill>
                  <pic:spPr bwMode="auto">
                    <a:xfrm>
                      <a:off x="0" y="0"/>
                      <a:ext cx="9714503" cy="1985524"/>
                    </a:xfrm>
                    <a:prstGeom prst="rect">
                      <a:avLst/>
                    </a:prstGeom>
                    <a:noFill/>
                    <a:ln>
                      <a:noFill/>
                    </a:ln>
                  </pic:spPr>
                </pic:pic>
              </a:graphicData>
            </a:graphic>
          </wp:inline>
        </w:drawing>
      </w:r>
    </w:p>
    <w:p w14:paraId="7E77FBD3" w14:textId="77777777" w:rsidR="00AA7622" w:rsidRPr="002F783D" w:rsidRDefault="00AA7622" w:rsidP="00AA7622">
      <w:pPr>
        <w:keepNext/>
        <w:jc w:val="center"/>
        <w:rPr>
          <w:rFonts w:ascii="Calibri" w:hAnsi="Calibri" w:cs="Calibri"/>
        </w:rPr>
      </w:pPr>
    </w:p>
    <w:p w14:paraId="5C04CA1B" w14:textId="77777777" w:rsidR="00AA7622" w:rsidRPr="002F783D" w:rsidRDefault="00AA7622" w:rsidP="00AA7622">
      <w:pPr>
        <w:pStyle w:val="Caption"/>
        <w:keepNext/>
        <w:rPr>
          <w:rFonts w:ascii="Calibri" w:hAnsi="Calibri" w:cs="Calibri"/>
        </w:rPr>
      </w:pPr>
      <w:bookmarkStart w:id="153" w:name="_Toc66287803"/>
      <w:bookmarkStart w:id="154" w:name="_Toc68211000"/>
      <w:bookmarkStart w:id="155" w:name="_Toc77077382"/>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7</w:t>
      </w:r>
      <w:r w:rsidRPr="002F783D">
        <w:rPr>
          <w:rFonts w:ascii="Calibri" w:hAnsi="Calibri" w:cs="Calibri"/>
        </w:rPr>
        <w:fldChar w:fldCharType="end"/>
      </w:r>
      <w:r w:rsidRPr="002F783D">
        <w:rPr>
          <w:rFonts w:ascii="Calibri" w:hAnsi="Calibri" w:cs="Calibri"/>
        </w:rPr>
        <w:t>: L4-TRA-02-07-Manage Guarantor</w:t>
      </w:r>
      <w:bookmarkEnd w:id="153"/>
      <w:bookmarkEnd w:id="154"/>
      <w:bookmarkEnd w:id="155"/>
    </w:p>
    <w:p w14:paraId="3ECA62C6" w14:textId="77777777" w:rsidR="00AA7622" w:rsidRPr="002F783D" w:rsidRDefault="00AA7622" w:rsidP="00AA7622">
      <w:pPr>
        <w:pStyle w:val="Caption"/>
        <w:rPr>
          <w:rFonts w:ascii="Calibri" w:hAnsi="Calibri" w:cs="Calibri"/>
        </w:rPr>
      </w:pPr>
    </w:p>
    <w:p w14:paraId="753C0E28" w14:textId="77777777" w:rsidR="00AA7622" w:rsidRPr="002F783D" w:rsidRDefault="00AA7622" w:rsidP="00AA7622">
      <w:pPr>
        <w:rPr>
          <w:rFonts w:ascii="Calibri" w:hAnsi="Calibri" w:cs="Calibri"/>
        </w:rPr>
        <w:sectPr w:rsidR="00AA7622" w:rsidRPr="002F783D" w:rsidSect="00AA7622">
          <w:headerReference w:type="default" r:id="rId33"/>
          <w:pgSz w:w="16840" w:h="11907" w:orient="landscape"/>
          <w:pgMar w:top="1418" w:right="1701" w:bottom="1418" w:left="1134" w:header="720" w:footer="567" w:gutter="0"/>
          <w:cols w:space="720"/>
          <w:docGrid w:linePitch="272"/>
        </w:sectPr>
      </w:pPr>
    </w:p>
    <w:p w14:paraId="1BF818A2"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7D8002AA" w14:textId="77777777" w:rsidTr="00AA7622">
        <w:tc>
          <w:tcPr>
            <w:tcW w:w="9072" w:type="dxa"/>
          </w:tcPr>
          <w:p w14:paraId="17D5BB52"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Guarantor data need to be maintained</w:t>
            </w:r>
          </w:p>
        </w:tc>
      </w:tr>
      <w:tr w:rsidR="00AA7622" w:rsidRPr="00756D9F" w14:paraId="37ACEFA6" w14:textId="77777777" w:rsidTr="00AA7622">
        <w:tc>
          <w:tcPr>
            <w:tcW w:w="9072" w:type="dxa"/>
            <w:tcBorders>
              <w:bottom w:val="nil"/>
            </w:tcBorders>
          </w:tcPr>
          <w:p w14:paraId="32F337B5"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Guarantor or National Customs Administration</w:t>
            </w:r>
          </w:p>
        </w:tc>
      </w:tr>
      <w:tr w:rsidR="00AA7622" w:rsidRPr="00756D9F" w14:paraId="4475836F" w14:textId="77777777" w:rsidTr="00AA7622">
        <w:tc>
          <w:tcPr>
            <w:tcW w:w="9072" w:type="dxa"/>
          </w:tcPr>
          <w:p w14:paraId="0072856E"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Guarantee</w:t>
            </w:r>
          </w:p>
        </w:tc>
      </w:tr>
      <w:tr w:rsidR="00AA7622" w:rsidRPr="00756D9F" w14:paraId="1479ABE8" w14:textId="77777777" w:rsidTr="00AA7622">
        <w:tc>
          <w:tcPr>
            <w:tcW w:w="9072" w:type="dxa"/>
            <w:tcBorders>
              <w:top w:val="nil"/>
            </w:tcBorders>
          </w:tcPr>
          <w:p w14:paraId="6B40152F"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Guarantor data needs maintenance to take into account any updates in known Guarantor data or to create a new Guarantor in the context of a new comprehensive guarantee or a new individual guarantee in the form of vouchers.</w:t>
            </w:r>
          </w:p>
        </w:tc>
      </w:tr>
    </w:tbl>
    <w:p w14:paraId="1AC49244"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A7622" w:rsidRPr="00756D9F" w14:paraId="05CEF13B" w14:textId="77777777" w:rsidTr="00AA7622">
        <w:tc>
          <w:tcPr>
            <w:tcW w:w="6662" w:type="dxa"/>
          </w:tcPr>
          <w:p w14:paraId="022BE9E9"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Manage Guarantor</w:t>
            </w:r>
          </w:p>
        </w:tc>
        <w:tc>
          <w:tcPr>
            <w:tcW w:w="2409" w:type="dxa"/>
          </w:tcPr>
          <w:p w14:paraId="69B953C1"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Process: L4-TRA-02-07</w:t>
            </w:r>
          </w:p>
        </w:tc>
      </w:tr>
      <w:tr w:rsidR="00AA7622" w:rsidRPr="00756D9F" w14:paraId="4968C884" w14:textId="77777777" w:rsidTr="00AA7622">
        <w:tc>
          <w:tcPr>
            <w:tcW w:w="9073" w:type="dxa"/>
            <w:gridSpan w:val="2"/>
          </w:tcPr>
          <w:p w14:paraId="6F090DF1" w14:textId="77777777" w:rsidR="00AA7622" w:rsidRPr="00756D9F" w:rsidRDefault="00AA7622" w:rsidP="00AA7622">
            <w:pPr>
              <w:pStyle w:val="TableID"/>
              <w:widowControl w:val="0"/>
              <w:spacing w:after="0" w:line="240" w:lineRule="atLeast"/>
              <w:rPr>
                <w:rFonts w:ascii="Calibri" w:hAnsi="Calibri" w:cs="Calibri"/>
                <w:sz w:val="22"/>
                <w:szCs w:val="22"/>
              </w:rPr>
            </w:pPr>
            <w:r w:rsidRPr="00756D9F">
              <w:rPr>
                <w:rFonts w:ascii="Calibri" w:hAnsi="Calibri" w:cs="Calibri"/>
                <w:sz w:val="22"/>
                <w:szCs w:val="22"/>
              </w:rPr>
              <w:t>Maintain Guarantor information</w:t>
            </w:r>
          </w:p>
        </w:tc>
      </w:tr>
      <w:tr w:rsidR="00AA7622" w:rsidRPr="00756D9F" w14:paraId="0670F00F" w14:textId="77777777" w:rsidTr="00AA7622">
        <w:tc>
          <w:tcPr>
            <w:tcW w:w="9073" w:type="dxa"/>
            <w:gridSpan w:val="2"/>
            <w:tcBorders>
              <w:bottom w:val="nil"/>
            </w:tcBorders>
          </w:tcPr>
          <w:p w14:paraId="53E1546E"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w:t>
            </w:r>
          </w:p>
        </w:tc>
      </w:tr>
      <w:tr w:rsidR="00AA7622" w:rsidRPr="00756D9F" w14:paraId="25DFC15C" w14:textId="77777777" w:rsidTr="00AA7622">
        <w:tc>
          <w:tcPr>
            <w:tcW w:w="9073" w:type="dxa"/>
            <w:gridSpan w:val="2"/>
          </w:tcPr>
          <w:p w14:paraId="35B618BC"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Guarantee</w:t>
            </w:r>
          </w:p>
        </w:tc>
      </w:tr>
      <w:tr w:rsidR="00AA7622" w:rsidRPr="00756D9F" w14:paraId="52D176A7" w14:textId="77777777" w:rsidTr="00AA7622">
        <w:tc>
          <w:tcPr>
            <w:tcW w:w="9073" w:type="dxa"/>
            <w:gridSpan w:val="2"/>
            <w:tcBorders>
              <w:top w:val="nil"/>
            </w:tcBorders>
          </w:tcPr>
          <w:p w14:paraId="1409B0D4"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Constraint : </w:t>
            </w:r>
          </w:p>
        </w:tc>
      </w:tr>
      <w:tr w:rsidR="00AA7622" w:rsidRPr="00756D9F" w14:paraId="49BDEBC1" w14:textId="77777777" w:rsidTr="00AA7622">
        <w:tc>
          <w:tcPr>
            <w:tcW w:w="9073" w:type="dxa"/>
            <w:gridSpan w:val="2"/>
          </w:tcPr>
          <w:p w14:paraId="48C1C301"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Description:</w:t>
            </w:r>
          </w:p>
          <w:p w14:paraId="4C62CB23"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General maintenance function. This concerns following Guarantor’s data:</w:t>
            </w:r>
          </w:p>
          <w:p w14:paraId="0517EC63" w14:textId="77777777" w:rsidR="00AA7622" w:rsidRPr="00756D9F" w:rsidRDefault="00AA7622" w:rsidP="00AA7622">
            <w:pPr>
              <w:pStyle w:val="TableBullet"/>
              <w:numPr>
                <w:ilvl w:val="0"/>
                <w:numId w:val="21"/>
              </w:numPr>
              <w:ind w:left="283"/>
              <w:jc w:val="both"/>
              <w:rPr>
                <w:rFonts w:ascii="Calibri" w:hAnsi="Calibri" w:cs="Calibri"/>
                <w:sz w:val="22"/>
                <w:szCs w:val="22"/>
              </w:rPr>
            </w:pPr>
            <w:r w:rsidRPr="00756D9F">
              <w:rPr>
                <w:rFonts w:ascii="Calibri" w:hAnsi="Calibri" w:cs="Calibri"/>
                <w:sz w:val="22"/>
                <w:szCs w:val="22"/>
              </w:rPr>
              <w:t>company name;</w:t>
            </w:r>
          </w:p>
          <w:p w14:paraId="01D4504F" w14:textId="77777777" w:rsidR="00AA7622" w:rsidRPr="00756D9F" w:rsidRDefault="00AA7622" w:rsidP="00AA7622">
            <w:pPr>
              <w:pStyle w:val="TableBullet"/>
              <w:numPr>
                <w:ilvl w:val="0"/>
                <w:numId w:val="21"/>
              </w:numPr>
              <w:ind w:left="283"/>
              <w:jc w:val="both"/>
              <w:rPr>
                <w:rFonts w:ascii="Calibri" w:hAnsi="Calibri" w:cs="Calibri"/>
                <w:sz w:val="22"/>
                <w:szCs w:val="22"/>
              </w:rPr>
            </w:pPr>
            <w:r w:rsidRPr="00756D9F">
              <w:rPr>
                <w:rFonts w:ascii="Calibri" w:hAnsi="Calibri" w:cs="Calibri"/>
                <w:sz w:val="22"/>
                <w:szCs w:val="22"/>
              </w:rPr>
              <w:t>address, contact person, fax number, phone number, telex number, e-mail address;</w:t>
            </w:r>
          </w:p>
          <w:p w14:paraId="49199EF8" w14:textId="77777777" w:rsidR="00AA7622" w:rsidRPr="00756D9F" w:rsidRDefault="00AA7622" w:rsidP="00AA7622">
            <w:pPr>
              <w:pStyle w:val="TableBullet"/>
              <w:numPr>
                <w:ilvl w:val="0"/>
                <w:numId w:val="21"/>
              </w:numPr>
              <w:ind w:left="283"/>
              <w:jc w:val="both"/>
              <w:rPr>
                <w:rFonts w:ascii="Calibri" w:hAnsi="Calibri" w:cs="Calibri"/>
                <w:sz w:val="22"/>
                <w:szCs w:val="22"/>
              </w:rPr>
            </w:pPr>
            <w:r w:rsidRPr="00756D9F">
              <w:rPr>
                <w:rFonts w:ascii="Calibri" w:hAnsi="Calibri" w:cs="Calibri"/>
                <w:sz w:val="22"/>
                <w:szCs w:val="22"/>
              </w:rPr>
              <w:t>contact person in other countries.</w:t>
            </w:r>
          </w:p>
          <w:p w14:paraId="76F479BE"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Final situation :</w:t>
            </w:r>
          </w:p>
          <w:p w14:paraId="1BEF6337" w14:textId="77777777" w:rsidR="00AA7622" w:rsidRPr="00756D9F" w:rsidRDefault="00AA7622" w:rsidP="00AA7622">
            <w:pPr>
              <w:pStyle w:val="TableFTR"/>
              <w:rPr>
                <w:rFonts w:ascii="Calibri" w:hAnsi="Calibri" w:cs="Calibri"/>
                <w:b w:val="0"/>
                <w:sz w:val="22"/>
                <w:szCs w:val="22"/>
              </w:rPr>
            </w:pPr>
            <w:r w:rsidRPr="00756D9F">
              <w:rPr>
                <w:rFonts w:ascii="Calibri" w:hAnsi="Calibri" w:cs="Calibri"/>
                <w:b w:val="0"/>
                <w:sz w:val="22"/>
                <w:szCs w:val="22"/>
              </w:rPr>
              <w:t>Information concerning the Guarantor is registered in NCTS.</w:t>
            </w:r>
          </w:p>
        </w:tc>
      </w:tr>
    </w:tbl>
    <w:p w14:paraId="160A1C7D"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4A0AF6CF" w14:textId="77777777" w:rsidTr="00AA7622">
        <w:tc>
          <w:tcPr>
            <w:tcW w:w="9072" w:type="dxa"/>
          </w:tcPr>
          <w:p w14:paraId="1CF3A4EE"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Information concerning the Guarantor is recorded</w:t>
            </w:r>
          </w:p>
        </w:tc>
      </w:tr>
      <w:tr w:rsidR="00AA7622" w:rsidRPr="00756D9F" w14:paraId="3EFB9534" w14:textId="77777777" w:rsidTr="00AA7622">
        <w:tc>
          <w:tcPr>
            <w:tcW w:w="9072" w:type="dxa"/>
            <w:tcBorders>
              <w:bottom w:val="nil"/>
            </w:tcBorders>
          </w:tcPr>
          <w:p w14:paraId="21AB2D75"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National Customs Administration</w:t>
            </w:r>
          </w:p>
        </w:tc>
      </w:tr>
      <w:tr w:rsidR="00AA7622" w:rsidRPr="00756D9F" w14:paraId="5F72129E" w14:textId="77777777" w:rsidTr="00AA7622">
        <w:tc>
          <w:tcPr>
            <w:tcW w:w="9072" w:type="dxa"/>
          </w:tcPr>
          <w:p w14:paraId="5497D277"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Location :</w:t>
            </w:r>
            <w:r w:rsidRPr="00756D9F">
              <w:rPr>
                <w:rFonts w:ascii="Calibri" w:hAnsi="Calibri" w:cs="Calibri"/>
                <w:sz w:val="22"/>
                <w:szCs w:val="22"/>
              </w:rPr>
              <w:t xml:space="preserve"> Customs Office of Guarantee</w:t>
            </w:r>
          </w:p>
        </w:tc>
      </w:tr>
      <w:tr w:rsidR="00AA7622" w:rsidRPr="00756D9F" w14:paraId="7D6C72B8" w14:textId="77777777" w:rsidTr="00AA7622">
        <w:tc>
          <w:tcPr>
            <w:tcW w:w="9072" w:type="dxa"/>
            <w:tcBorders>
              <w:top w:val="nil"/>
            </w:tcBorders>
          </w:tcPr>
          <w:p w14:paraId="36412D1D"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The information concerning the Guarantor is recorded.</w:t>
            </w:r>
          </w:p>
        </w:tc>
      </w:tr>
    </w:tbl>
    <w:p w14:paraId="4479FE18" w14:textId="77777777" w:rsidR="00AA7622" w:rsidRPr="002F783D" w:rsidRDefault="00AA7622" w:rsidP="00AA7622">
      <w:pPr>
        <w:rPr>
          <w:rFonts w:ascii="Calibri" w:hAnsi="Calibri" w:cs="Calibri"/>
        </w:rPr>
        <w:sectPr w:rsidR="00AA7622" w:rsidRPr="002F783D" w:rsidSect="00AA7622">
          <w:headerReference w:type="default" r:id="rId34"/>
          <w:pgSz w:w="11907" w:h="16840"/>
          <w:pgMar w:top="1701" w:right="1418" w:bottom="1134" w:left="1418" w:header="720" w:footer="567" w:gutter="0"/>
          <w:cols w:space="720"/>
        </w:sectPr>
      </w:pPr>
    </w:p>
    <w:p w14:paraId="1715C54C" w14:textId="77777777" w:rsidR="00AA7622" w:rsidRPr="002F783D" w:rsidRDefault="00AA7622" w:rsidP="00AA7622">
      <w:pPr>
        <w:pStyle w:val="Heading2"/>
        <w:rPr>
          <w:rFonts w:ascii="Calibri" w:hAnsi="Calibri" w:cs="Calibri"/>
        </w:rPr>
      </w:pPr>
      <w:bookmarkStart w:id="156" w:name="_Toc66183464"/>
      <w:bookmarkStart w:id="157" w:name="_Toc68210984"/>
      <w:bookmarkStart w:id="158" w:name="_Toc77077366"/>
      <w:r w:rsidRPr="002F783D">
        <w:rPr>
          <w:rFonts w:ascii="Calibri" w:hAnsi="Calibri" w:cs="Calibri"/>
        </w:rPr>
        <w:lastRenderedPageBreak/>
        <w:t>L4-TRA-02-08-Capture Access Codes</w:t>
      </w:r>
      <w:bookmarkEnd w:id="156"/>
      <w:bookmarkEnd w:id="157"/>
      <w:bookmarkEnd w:id="158"/>
    </w:p>
    <w:p w14:paraId="393EC1A3" w14:textId="578A5BE7"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70630829" wp14:editId="52898872">
            <wp:extent cx="9805803" cy="264414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t="29437"/>
                    <a:stretch>
                      <a:fillRect/>
                    </a:stretch>
                  </pic:blipFill>
                  <pic:spPr bwMode="auto">
                    <a:xfrm>
                      <a:off x="0" y="0"/>
                      <a:ext cx="9833493" cy="2651607"/>
                    </a:xfrm>
                    <a:prstGeom prst="rect">
                      <a:avLst/>
                    </a:prstGeom>
                    <a:noFill/>
                    <a:ln>
                      <a:noFill/>
                    </a:ln>
                  </pic:spPr>
                </pic:pic>
              </a:graphicData>
            </a:graphic>
          </wp:inline>
        </w:drawing>
      </w:r>
    </w:p>
    <w:p w14:paraId="37975991" w14:textId="77777777" w:rsidR="00AA7622" w:rsidRPr="002F783D" w:rsidRDefault="00AA7622" w:rsidP="00AA7622">
      <w:pPr>
        <w:pStyle w:val="Caption"/>
        <w:rPr>
          <w:rFonts w:ascii="Calibri" w:hAnsi="Calibri" w:cs="Calibri"/>
        </w:rPr>
        <w:sectPr w:rsidR="00AA7622" w:rsidRPr="002F783D" w:rsidSect="00AA7622">
          <w:headerReference w:type="default" r:id="rId36"/>
          <w:pgSz w:w="16840" w:h="11907" w:orient="landscape"/>
          <w:pgMar w:top="1418" w:right="1701" w:bottom="1418" w:left="1134" w:header="720" w:footer="567" w:gutter="0"/>
          <w:cols w:space="720"/>
          <w:docGrid w:linePitch="272"/>
        </w:sectPr>
      </w:pPr>
      <w:bookmarkStart w:id="159" w:name="_Toc66287804"/>
      <w:bookmarkStart w:id="160" w:name="_Toc68211001"/>
      <w:bookmarkStart w:id="161" w:name="_Toc77077383"/>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8</w:t>
      </w:r>
      <w:r w:rsidRPr="002F783D">
        <w:rPr>
          <w:rFonts w:ascii="Calibri" w:hAnsi="Calibri" w:cs="Calibri"/>
        </w:rPr>
        <w:fldChar w:fldCharType="end"/>
      </w:r>
      <w:r w:rsidRPr="002F783D">
        <w:rPr>
          <w:rFonts w:ascii="Calibri" w:hAnsi="Calibri" w:cs="Calibri"/>
        </w:rPr>
        <w:t>: L4-TRA-02-08 - Capture Access Codes</w:t>
      </w:r>
      <w:bookmarkEnd w:id="159"/>
      <w:bookmarkEnd w:id="160"/>
      <w:bookmarkEnd w:id="161"/>
    </w:p>
    <w:p w14:paraId="4453D0DD"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041B437E" w14:textId="77777777" w:rsidTr="00AA7622">
        <w:tc>
          <w:tcPr>
            <w:tcW w:w="9072" w:type="dxa"/>
          </w:tcPr>
          <w:p w14:paraId="5E80892C"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Receive Guarantee Access Codes from Holder of Transit Procedure</w:t>
            </w:r>
          </w:p>
        </w:tc>
      </w:tr>
      <w:tr w:rsidR="00AA7622" w:rsidRPr="00756D9F" w14:paraId="79954710" w14:textId="77777777" w:rsidTr="00AA7622">
        <w:tc>
          <w:tcPr>
            <w:tcW w:w="9072" w:type="dxa"/>
            <w:tcBorders>
              <w:bottom w:val="nil"/>
            </w:tcBorders>
          </w:tcPr>
          <w:p w14:paraId="24F8D878"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Trader</w:t>
            </w:r>
          </w:p>
        </w:tc>
      </w:tr>
      <w:tr w:rsidR="00AA7622" w:rsidRPr="00756D9F" w14:paraId="59A92365" w14:textId="77777777" w:rsidTr="00AA7622">
        <w:tc>
          <w:tcPr>
            <w:tcW w:w="9072" w:type="dxa"/>
          </w:tcPr>
          <w:p w14:paraId="6ED417FC"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Premises of the Trader in his country, or Customs Office of Guarantee</w:t>
            </w:r>
          </w:p>
        </w:tc>
      </w:tr>
      <w:tr w:rsidR="00AA7622" w:rsidRPr="00756D9F" w14:paraId="7DA1F6B6" w14:textId="77777777" w:rsidTr="00AA7622">
        <w:tc>
          <w:tcPr>
            <w:tcW w:w="9072" w:type="dxa"/>
            <w:tcBorders>
              <w:top w:val="nil"/>
            </w:tcBorders>
          </w:tcPr>
          <w:p w14:paraId="48BFB57A" w14:textId="77777777" w:rsidR="00AA7622" w:rsidRPr="00756D9F" w:rsidRDefault="00AA7622" w:rsidP="00AA7622">
            <w:pPr>
              <w:pStyle w:val="Table"/>
              <w:jc w:val="both"/>
              <w:rPr>
                <w:rFonts w:ascii="Calibri" w:hAnsi="Calibri" w:cs="Calibri"/>
                <w:sz w:val="22"/>
                <w:szCs w:val="22"/>
              </w:rPr>
            </w:pPr>
            <w:r w:rsidRPr="00756D9F">
              <w:rPr>
                <w:rFonts w:ascii="Calibri" w:hAnsi="Calibri" w:cs="Calibri"/>
                <w:sz w:val="22"/>
                <w:szCs w:val="22"/>
              </w:rPr>
              <w:t>The Holder of Transit procedure needs to assign or change the guarantee access codes related to a comprehensive guarantee (code ‘1’), to a guarantee waiver (code ‘0’).</w:t>
            </w:r>
          </w:p>
        </w:tc>
      </w:tr>
    </w:tbl>
    <w:p w14:paraId="4982ABD0"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756D9F" w14:paraId="55C63F5E" w14:textId="77777777" w:rsidTr="00AA7622">
        <w:tc>
          <w:tcPr>
            <w:tcW w:w="6803" w:type="dxa"/>
          </w:tcPr>
          <w:p w14:paraId="3506229B" w14:textId="77777777" w:rsidR="00AA7622" w:rsidRPr="00756D9F" w:rsidRDefault="00AA7622" w:rsidP="00AA7622">
            <w:pPr>
              <w:pStyle w:val="TableID"/>
              <w:keepNext/>
              <w:widowControl w:val="0"/>
              <w:spacing w:after="0" w:line="240" w:lineRule="atLeast"/>
              <w:rPr>
                <w:rFonts w:ascii="Calibri" w:hAnsi="Calibri" w:cs="Calibri"/>
                <w:sz w:val="22"/>
                <w:szCs w:val="22"/>
              </w:rPr>
            </w:pPr>
            <w:r w:rsidRPr="00756D9F">
              <w:rPr>
                <w:rFonts w:ascii="Calibri" w:hAnsi="Calibri" w:cs="Calibri"/>
                <w:sz w:val="22"/>
                <w:szCs w:val="22"/>
              </w:rPr>
              <w:t>Capture Access Codes</w:t>
            </w:r>
          </w:p>
        </w:tc>
        <w:tc>
          <w:tcPr>
            <w:tcW w:w="2270" w:type="dxa"/>
          </w:tcPr>
          <w:p w14:paraId="476A5832" w14:textId="77777777" w:rsidR="00AA7622" w:rsidRPr="00756D9F" w:rsidRDefault="00AA7622" w:rsidP="00AA7622">
            <w:pPr>
              <w:pStyle w:val="TableID"/>
              <w:keepNext/>
              <w:rPr>
                <w:rFonts w:ascii="Calibri" w:hAnsi="Calibri" w:cs="Calibri"/>
                <w:sz w:val="22"/>
                <w:szCs w:val="22"/>
              </w:rPr>
            </w:pPr>
            <w:r w:rsidRPr="00756D9F">
              <w:rPr>
                <w:rFonts w:ascii="Calibri" w:hAnsi="Calibri" w:cs="Calibri"/>
                <w:sz w:val="22"/>
                <w:szCs w:val="22"/>
              </w:rPr>
              <w:t>Process: L4-TRA-02-08</w:t>
            </w:r>
          </w:p>
        </w:tc>
      </w:tr>
      <w:tr w:rsidR="00AA7622" w:rsidRPr="00756D9F" w14:paraId="2C4946EF" w14:textId="77777777" w:rsidTr="00AA7622">
        <w:tc>
          <w:tcPr>
            <w:tcW w:w="9073" w:type="dxa"/>
            <w:gridSpan w:val="2"/>
          </w:tcPr>
          <w:p w14:paraId="3179E4BF" w14:textId="77777777" w:rsidR="00AA7622" w:rsidRPr="00756D9F" w:rsidRDefault="00AA7622" w:rsidP="00AA7622">
            <w:pPr>
              <w:pStyle w:val="TableID"/>
              <w:keepNext/>
              <w:widowControl w:val="0"/>
              <w:spacing w:after="0" w:line="240" w:lineRule="atLeast"/>
              <w:rPr>
                <w:rFonts w:ascii="Calibri" w:hAnsi="Calibri" w:cs="Calibri"/>
                <w:sz w:val="22"/>
                <w:szCs w:val="22"/>
              </w:rPr>
            </w:pPr>
            <w:r w:rsidRPr="00756D9F">
              <w:rPr>
                <w:rFonts w:ascii="Calibri" w:hAnsi="Calibri" w:cs="Calibri"/>
                <w:sz w:val="22"/>
                <w:szCs w:val="22"/>
              </w:rPr>
              <w:t>Perform Validation On Guarantee Access Codes</w:t>
            </w:r>
          </w:p>
        </w:tc>
      </w:tr>
      <w:tr w:rsidR="00AA7622" w:rsidRPr="00756D9F" w14:paraId="4A914299" w14:textId="77777777" w:rsidTr="00AA7622">
        <w:tc>
          <w:tcPr>
            <w:tcW w:w="9073" w:type="dxa"/>
            <w:gridSpan w:val="2"/>
            <w:tcBorders>
              <w:bottom w:val="nil"/>
            </w:tcBorders>
          </w:tcPr>
          <w:p w14:paraId="1233069C" w14:textId="77777777" w:rsidR="00AA7622" w:rsidRPr="00756D9F" w:rsidRDefault="00AA7622" w:rsidP="00AA7622">
            <w:pPr>
              <w:pStyle w:val="Table"/>
              <w:keepNext/>
              <w:rPr>
                <w:rStyle w:val="Bold"/>
                <w:rFonts w:ascii="Calibri" w:hAnsi="Calibri" w:cs="Calibri"/>
                <w:sz w:val="22"/>
                <w:szCs w:val="22"/>
              </w:rPr>
            </w:pPr>
            <w:r w:rsidRPr="00756D9F">
              <w:rPr>
                <w:rStyle w:val="Bold"/>
                <w:rFonts w:ascii="Calibri" w:hAnsi="Calibri" w:cs="Calibri"/>
                <w:sz w:val="22"/>
                <w:szCs w:val="22"/>
              </w:rPr>
              <w:t>Organisation :</w:t>
            </w:r>
            <w:r w:rsidRPr="00756D9F">
              <w:rPr>
                <w:rFonts w:ascii="Calibri" w:hAnsi="Calibri" w:cs="Calibri"/>
                <w:sz w:val="22"/>
                <w:szCs w:val="22"/>
              </w:rPr>
              <w:t xml:space="preserve"> National Customs Administration</w:t>
            </w:r>
          </w:p>
        </w:tc>
      </w:tr>
      <w:tr w:rsidR="00AA7622" w:rsidRPr="00756D9F" w14:paraId="4DB8060E" w14:textId="77777777" w:rsidTr="00AA7622">
        <w:tc>
          <w:tcPr>
            <w:tcW w:w="9073" w:type="dxa"/>
            <w:gridSpan w:val="2"/>
          </w:tcPr>
          <w:p w14:paraId="41B4BCB3" w14:textId="77777777" w:rsidR="00AA7622" w:rsidRPr="00756D9F" w:rsidRDefault="00AA7622" w:rsidP="00AA7622">
            <w:pPr>
              <w:pStyle w:val="Table"/>
              <w:keepNext/>
              <w:rPr>
                <w:rStyle w:val="Bold"/>
                <w:rFonts w:ascii="Calibri" w:hAnsi="Calibri" w:cs="Calibri"/>
                <w:sz w:val="22"/>
                <w:szCs w:val="22"/>
              </w:rPr>
            </w:pPr>
            <w:r w:rsidRPr="00756D9F">
              <w:rPr>
                <w:rStyle w:val="Bold"/>
                <w:rFonts w:ascii="Calibri" w:hAnsi="Calibri" w:cs="Calibri"/>
                <w:sz w:val="22"/>
                <w:szCs w:val="22"/>
              </w:rPr>
              <w:t xml:space="preserve">Location : </w:t>
            </w:r>
            <w:r w:rsidRPr="00756D9F">
              <w:rPr>
                <w:rFonts w:ascii="Calibri" w:hAnsi="Calibri" w:cs="Calibri"/>
                <w:sz w:val="22"/>
                <w:szCs w:val="22"/>
              </w:rPr>
              <w:t>Customs Office of Guarantee</w:t>
            </w:r>
          </w:p>
        </w:tc>
      </w:tr>
      <w:tr w:rsidR="00AA7622" w:rsidRPr="00756D9F" w14:paraId="020DA5F0" w14:textId="77777777" w:rsidTr="00AA7622">
        <w:tc>
          <w:tcPr>
            <w:tcW w:w="9073" w:type="dxa"/>
            <w:gridSpan w:val="2"/>
            <w:tcBorders>
              <w:top w:val="nil"/>
            </w:tcBorders>
          </w:tcPr>
          <w:p w14:paraId="27CD1790" w14:textId="77777777" w:rsidR="00AA7622" w:rsidRPr="00756D9F" w:rsidRDefault="00AA7622" w:rsidP="00AA7622">
            <w:pPr>
              <w:pStyle w:val="Table"/>
              <w:keepNext/>
              <w:rPr>
                <w:rStyle w:val="Bold"/>
                <w:rFonts w:ascii="Calibri" w:hAnsi="Calibri" w:cs="Calibri"/>
                <w:sz w:val="22"/>
                <w:szCs w:val="22"/>
              </w:rPr>
            </w:pPr>
            <w:r w:rsidRPr="00756D9F">
              <w:rPr>
                <w:rStyle w:val="Bold"/>
                <w:rFonts w:ascii="Calibri" w:hAnsi="Calibri" w:cs="Calibri"/>
                <w:sz w:val="22"/>
                <w:szCs w:val="22"/>
              </w:rPr>
              <w:t xml:space="preserve">Constraint : </w:t>
            </w:r>
          </w:p>
        </w:tc>
      </w:tr>
      <w:tr w:rsidR="00AA7622" w:rsidRPr="00756D9F" w14:paraId="27BC3B02" w14:textId="77777777" w:rsidTr="00AA7622">
        <w:tc>
          <w:tcPr>
            <w:tcW w:w="9073" w:type="dxa"/>
            <w:gridSpan w:val="2"/>
          </w:tcPr>
          <w:p w14:paraId="60A3AB9F" w14:textId="77777777" w:rsidR="00AA7622" w:rsidRPr="00756D9F" w:rsidRDefault="00AA7622" w:rsidP="00AA7622">
            <w:pPr>
              <w:pStyle w:val="Table"/>
              <w:keepNext/>
              <w:rPr>
                <w:rStyle w:val="Bold"/>
                <w:rFonts w:ascii="Calibri" w:hAnsi="Calibri" w:cs="Calibri"/>
                <w:sz w:val="22"/>
                <w:szCs w:val="22"/>
              </w:rPr>
            </w:pPr>
            <w:r w:rsidRPr="00756D9F">
              <w:rPr>
                <w:rStyle w:val="Bold"/>
                <w:rFonts w:ascii="Calibri" w:hAnsi="Calibri" w:cs="Calibri"/>
                <w:sz w:val="22"/>
                <w:szCs w:val="22"/>
              </w:rPr>
              <w:t>Description:</w:t>
            </w:r>
          </w:p>
          <w:p w14:paraId="01FBDEE4" w14:textId="77777777" w:rsidR="00AA7622" w:rsidRPr="00756D9F" w:rsidRDefault="00AA7622" w:rsidP="00AA7622">
            <w:pPr>
              <w:pStyle w:val="Table"/>
              <w:keepNext/>
              <w:jc w:val="both"/>
              <w:rPr>
                <w:rFonts w:ascii="Calibri" w:hAnsi="Calibri" w:cs="Calibri"/>
                <w:sz w:val="22"/>
                <w:szCs w:val="22"/>
              </w:rPr>
            </w:pPr>
            <w:r w:rsidRPr="00756D9F">
              <w:rPr>
                <w:rFonts w:ascii="Calibri" w:hAnsi="Calibri" w:cs="Calibri"/>
                <w:sz w:val="22"/>
                <w:szCs w:val="22"/>
              </w:rPr>
              <w:t>The Holder of Transit procedure assigns (re-assigns) one or more guarantee access codes to one of his guarantees. He communicates (IE026) the information to the Customs Office of Guarantee.</w:t>
            </w:r>
          </w:p>
          <w:p w14:paraId="36A27911" w14:textId="3517AB2F" w:rsidR="00AA7622" w:rsidRPr="00756D9F" w:rsidRDefault="00AA7622" w:rsidP="00AA7622">
            <w:pPr>
              <w:pStyle w:val="Table"/>
              <w:keepNext/>
              <w:jc w:val="both"/>
              <w:rPr>
                <w:rFonts w:ascii="Calibri" w:hAnsi="Calibri" w:cs="Calibri"/>
                <w:sz w:val="22"/>
                <w:szCs w:val="22"/>
              </w:rPr>
            </w:pPr>
            <w:r w:rsidRPr="00756D9F">
              <w:rPr>
                <w:rFonts w:ascii="Calibri" w:hAnsi="Calibri" w:cs="Calibri"/>
                <w:sz w:val="22"/>
                <w:szCs w:val="22"/>
              </w:rPr>
              <w:t>The guarantee access codes are validated by the GMS. If valid, they are recorded.</w:t>
            </w:r>
          </w:p>
          <w:p w14:paraId="120B496A" w14:textId="77777777" w:rsidR="00AA7622" w:rsidRPr="00756D9F" w:rsidRDefault="00AA7622" w:rsidP="00AA7622">
            <w:pPr>
              <w:pStyle w:val="Table"/>
              <w:keepNext/>
              <w:rPr>
                <w:rStyle w:val="Bold"/>
                <w:rFonts w:ascii="Calibri" w:hAnsi="Calibri" w:cs="Calibri"/>
                <w:sz w:val="22"/>
                <w:szCs w:val="22"/>
              </w:rPr>
            </w:pPr>
            <w:r w:rsidRPr="00756D9F">
              <w:rPr>
                <w:rStyle w:val="Bold"/>
                <w:rFonts w:ascii="Calibri" w:hAnsi="Calibri" w:cs="Calibri"/>
                <w:sz w:val="22"/>
                <w:szCs w:val="22"/>
              </w:rPr>
              <w:t>Final situation :</w:t>
            </w:r>
          </w:p>
          <w:p w14:paraId="560C0F85" w14:textId="77777777" w:rsidR="00AA7622" w:rsidRPr="00756D9F" w:rsidRDefault="00AA7622" w:rsidP="00AA7622">
            <w:pPr>
              <w:pStyle w:val="TableFTR"/>
              <w:keepNext/>
              <w:rPr>
                <w:rFonts w:ascii="Calibri" w:hAnsi="Calibri" w:cs="Calibri"/>
                <w:b w:val="0"/>
                <w:sz w:val="22"/>
                <w:szCs w:val="22"/>
              </w:rPr>
            </w:pPr>
            <w:r w:rsidRPr="00756D9F">
              <w:rPr>
                <w:rFonts w:ascii="Calibri" w:hAnsi="Calibri" w:cs="Calibri"/>
                <w:b w:val="0"/>
                <w:sz w:val="22"/>
                <w:szCs w:val="22"/>
              </w:rPr>
              <w:t>The guarantee access codes are recorded in NCTS.</w:t>
            </w:r>
          </w:p>
        </w:tc>
      </w:tr>
    </w:tbl>
    <w:p w14:paraId="7B307F75" w14:textId="77777777" w:rsidR="00AA7622" w:rsidRPr="00756D9F" w:rsidRDefault="00AA7622" w:rsidP="00AA7622">
      <w:pPr>
        <w:pStyle w:val="Subtitle1"/>
        <w:rPr>
          <w:rFonts w:ascii="Calibri" w:hAnsi="Calibri" w:cs="Calibri"/>
          <w:sz w:val="22"/>
          <w:szCs w:val="22"/>
        </w:rPr>
      </w:pPr>
      <w:r w:rsidRPr="00756D9F">
        <w:rPr>
          <w:rFonts w:ascii="Calibri" w:hAnsi="Calibri" w:cs="Calibr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4671030D" w14:textId="77777777" w:rsidTr="00AA7622">
        <w:tc>
          <w:tcPr>
            <w:tcW w:w="9072" w:type="dxa"/>
          </w:tcPr>
          <w:p w14:paraId="0E96B381"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Guarantee access codes recorded</w:t>
            </w:r>
          </w:p>
        </w:tc>
      </w:tr>
      <w:tr w:rsidR="00AA7622" w:rsidRPr="00756D9F" w14:paraId="1CB9FD1E" w14:textId="77777777" w:rsidTr="00AA7622">
        <w:tc>
          <w:tcPr>
            <w:tcW w:w="9072" w:type="dxa"/>
            <w:tcBorders>
              <w:bottom w:val="nil"/>
            </w:tcBorders>
          </w:tcPr>
          <w:p w14:paraId="788EE37C"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National Customs Administration</w:t>
            </w:r>
          </w:p>
        </w:tc>
      </w:tr>
      <w:tr w:rsidR="00AA7622" w:rsidRPr="00756D9F" w14:paraId="1F26BD15" w14:textId="77777777" w:rsidTr="00AA7622">
        <w:tc>
          <w:tcPr>
            <w:tcW w:w="9072" w:type="dxa"/>
          </w:tcPr>
          <w:p w14:paraId="26301F1F"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Location :</w:t>
            </w:r>
            <w:r w:rsidRPr="00756D9F">
              <w:rPr>
                <w:rFonts w:ascii="Calibri" w:hAnsi="Calibri" w:cs="Calibri"/>
                <w:sz w:val="22"/>
                <w:szCs w:val="22"/>
              </w:rPr>
              <w:t xml:space="preserve"> Customs Office of Guarantee</w:t>
            </w:r>
          </w:p>
        </w:tc>
      </w:tr>
      <w:tr w:rsidR="00AA7622" w:rsidRPr="00756D9F" w14:paraId="5F886E9D" w14:textId="77777777" w:rsidTr="00AA7622">
        <w:tc>
          <w:tcPr>
            <w:tcW w:w="9072" w:type="dxa"/>
            <w:tcBorders>
              <w:top w:val="nil"/>
            </w:tcBorders>
          </w:tcPr>
          <w:p w14:paraId="2C3099C9"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The guarantee access codes are recorded in NCTS.</w:t>
            </w:r>
          </w:p>
        </w:tc>
      </w:tr>
    </w:tbl>
    <w:p w14:paraId="10085887" w14:textId="77777777" w:rsidR="00AA7622" w:rsidRPr="00756D9F" w:rsidRDefault="00AA7622" w:rsidP="00AA7622">
      <w:pPr>
        <w:pStyle w:val="Subtitle1"/>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756D9F" w14:paraId="3FB13C58" w14:textId="77777777" w:rsidTr="00AA7622">
        <w:tc>
          <w:tcPr>
            <w:tcW w:w="9072" w:type="dxa"/>
          </w:tcPr>
          <w:p w14:paraId="2B38DE34" w14:textId="77777777" w:rsidR="00AA7622" w:rsidRPr="00756D9F" w:rsidRDefault="00AA7622" w:rsidP="00AA7622">
            <w:pPr>
              <w:pStyle w:val="TableID"/>
              <w:rPr>
                <w:rFonts w:ascii="Calibri" w:hAnsi="Calibri" w:cs="Calibri"/>
                <w:sz w:val="22"/>
                <w:szCs w:val="22"/>
              </w:rPr>
            </w:pPr>
            <w:r w:rsidRPr="00756D9F">
              <w:rPr>
                <w:rFonts w:ascii="Calibri" w:hAnsi="Calibri" w:cs="Calibri"/>
                <w:sz w:val="22"/>
                <w:szCs w:val="22"/>
              </w:rPr>
              <w:t>Guarantee access codes are rejected</w:t>
            </w:r>
          </w:p>
        </w:tc>
      </w:tr>
      <w:tr w:rsidR="00AA7622" w:rsidRPr="00756D9F" w14:paraId="6FE9DDB0" w14:textId="77777777" w:rsidTr="00AA7622">
        <w:tc>
          <w:tcPr>
            <w:tcW w:w="9072" w:type="dxa"/>
            <w:tcBorders>
              <w:bottom w:val="nil"/>
            </w:tcBorders>
          </w:tcPr>
          <w:p w14:paraId="0D64D270"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 xml:space="preserve">Organisation : </w:t>
            </w:r>
            <w:r w:rsidRPr="00756D9F">
              <w:rPr>
                <w:rFonts w:ascii="Calibri" w:hAnsi="Calibri" w:cs="Calibri"/>
                <w:sz w:val="22"/>
                <w:szCs w:val="22"/>
              </w:rPr>
              <w:t>National Customs Administration</w:t>
            </w:r>
          </w:p>
        </w:tc>
      </w:tr>
      <w:tr w:rsidR="00AA7622" w:rsidRPr="00756D9F" w14:paraId="39620785" w14:textId="77777777" w:rsidTr="00AA7622">
        <w:tc>
          <w:tcPr>
            <w:tcW w:w="9072" w:type="dxa"/>
          </w:tcPr>
          <w:p w14:paraId="79EAA251" w14:textId="77777777" w:rsidR="00AA7622" w:rsidRPr="00756D9F" w:rsidRDefault="00AA7622" w:rsidP="00AA7622">
            <w:pPr>
              <w:pStyle w:val="Table"/>
              <w:rPr>
                <w:rStyle w:val="Bold"/>
                <w:rFonts w:ascii="Calibri" w:hAnsi="Calibri" w:cs="Calibri"/>
                <w:sz w:val="22"/>
                <w:szCs w:val="22"/>
              </w:rPr>
            </w:pPr>
            <w:r w:rsidRPr="00756D9F">
              <w:rPr>
                <w:rStyle w:val="Bold"/>
                <w:rFonts w:ascii="Calibri" w:hAnsi="Calibri" w:cs="Calibri"/>
                <w:sz w:val="22"/>
                <w:szCs w:val="22"/>
              </w:rPr>
              <w:t>Location :</w:t>
            </w:r>
            <w:r w:rsidRPr="00756D9F">
              <w:rPr>
                <w:rFonts w:ascii="Calibri" w:hAnsi="Calibri" w:cs="Calibri"/>
                <w:sz w:val="22"/>
                <w:szCs w:val="22"/>
              </w:rPr>
              <w:t xml:space="preserve"> Customs Office of Guarantee</w:t>
            </w:r>
          </w:p>
        </w:tc>
      </w:tr>
      <w:tr w:rsidR="00AA7622" w:rsidRPr="00756D9F" w14:paraId="787506B8" w14:textId="77777777" w:rsidTr="00AA7622">
        <w:tc>
          <w:tcPr>
            <w:tcW w:w="9072" w:type="dxa"/>
            <w:tcBorders>
              <w:top w:val="nil"/>
            </w:tcBorders>
          </w:tcPr>
          <w:p w14:paraId="00C74A2B" w14:textId="77777777" w:rsidR="00AA7622" w:rsidRPr="00756D9F" w:rsidRDefault="00AA7622" w:rsidP="00AA7622">
            <w:pPr>
              <w:pStyle w:val="Table"/>
              <w:rPr>
                <w:rFonts w:ascii="Calibri" w:hAnsi="Calibri" w:cs="Calibri"/>
                <w:sz w:val="22"/>
                <w:szCs w:val="22"/>
              </w:rPr>
            </w:pPr>
            <w:r w:rsidRPr="00756D9F">
              <w:rPr>
                <w:rFonts w:ascii="Calibri" w:hAnsi="Calibri" w:cs="Calibri"/>
                <w:sz w:val="22"/>
                <w:szCs w:val="22"/>
              </w:rPr>
              <w:t>The guarantee access codes are rejected by GMS.</w:t>
            </w:r>
          </w:p>
        </w:tc>
      </w:tr>
    </w:tbl>
    <w:p w14:paraId="3C8FBC67" w14:textId="77777777" w:rsidR="00AA7622" w:rsidRPr="002F783D" w:rsidRDefault="00AA7622" w:rsidP="00AA7622">
      <w:pPr>
        <w:rPr>
          <w:rFonts w:ascii="Calibri" w:hAnsi="Calibri" w:cs="Calibri"/>
        </w:rPr>
        <w:sectPr w:rsidR="00AA7622" w:rsidRPr="002F783D" w:rsidSect="00AA7622">
          <w:headerReference w:type="default" r:id="rId37"/>
          <w:pgSz w:w="11907" w:h="16840"/>
          <w:pgMar w:top="1701" w:right="1418" w:bottom="1134" w:left="1418" w:header="720" w:footer="567" w:gutter="0"/>
          <w:cols w:space="720"/>
        </w:sectPr>
      </w:pPr>
    </w:p>
    <w:p w14:paraId="713B8EA9" w14:textId="77777777" w:rsidR="00AA7622" w:rsidRPr="002F783D" w:rsidRDefault="00AA7622" w:rsidP="00AA7622">
      <w:pPr>
        <w:pStyle w:val="Heading2"/>
        <w:rPr>
          <w:rFonts w:ascii="Calibri" w:hAnsi="Calibri" w:cs="Calibri"/>
        </w:rPr>
      </w:pPr>
      <w:bookmarkStart w:id="162" w:name="_Toc66183465"/>
      <w:bookmarkStart w:id="163" w:name="_Toc68210985"/>
      <w:bookmarkStart w:id="164" w:name="_Toc77077367"/>
      <w:r w:rsidRPr="002F783D">
        <w:rPr>
          <w:rFonts w:ascii="Calibri" w:hAnsi="Calibri" w:cs="Calibri"/>
        </w:rPr>
        <w:lastRenderedPageBreak/>
        <w:t>L4-TRA-03-00- Transit Guarantee Validation Management Master Process</w:t>
      </w:r>
      <w:bookmarkEnd w:id="162"/>
      <w:bookmarkEnd w:id="163"/>
      <w:bookmarkEnd w:id="164"/>
    </w:p>
    <w:p w14:paraId="14DCE208" w14:textId="243E1E71" w:rsidR="00AA7622" w:rsidRPr="002F783D" w:rsidRDefault="00AA7622" w:rsidP="00AA7622">
      <w:pPr>
        <w:pStyle w:val="Caption"/>
        <w:keepNext/>
        <w:rPr>
          <w:rFonts w:ascii="Calibri" w:hAnsi="Calibri" w:cs="Calibri"/>
        </w:rPr>
      </w:pPr>
      <w:r>
        <w:rPr>
          <w:rFonts w:ascii="Calibri" w:hAnsi="Calibri" w:cs="Calibri"/>
          <w:noProof/>
        </w:rPr>
        <w:drawing>
          <wp:inline distT="0" distB="0" distL="0" distR="0" wp14:anchorId="223CF92B" wp14:editId="727ED7F4">
            <wp:extent cx="9613634" cy="4373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t="19388"/>
                    <a:stretch>
                      <a:fillRect/>
                    </a:stretch>
                  </pic:blipFill>
                  <pic:spPr bwMode="auto">
                    <a:xfrm>
                      <a:off x="0" y="0"/>
                      <a:ext cx="9668010" cy="4398619"/>
                    </a:xfrm>
                    <a:prstGeom prst="rect">
                      <a:avLst/>
                    </a:prstGeom>
                    <a:noFill/>
                    <a:ln>
                      <a:noFill/>
                    </a:ln>
                  </pic:spPr>
                </pic:pic>
              </a:graphicData>
            </a:graphic>
          </wp:inline>
        </w:drawing>
      </w:r>
    </w:p>
    <w:p w14:paraId="78D81176" w14:textId="77777777" w:rsidR="00AA7622" w:rsidRPr="002F783D" w:rsidRDefault="00AA7622" w:rsidP="00AA7622">
      <w:pPr>
        <w:rPr>
          <w:rFonts w:ascii="Calibri" w:hAnsi="Calibri" w:cs="Calibri"/>
        </w:rPr>
      </w:pPr>
    </w:p>
    <w:p w14:paraId="1422E3CA" w14:textId="77777777" w:rsidR="00AA7622" w:rsidRDefault="00AA7622" w:rsidP="00AA7622">
      <w:pPr>
        <w:pStyle w:val="Caption"/>
        <w:rPr>
          <w:rFonts w:ascii="Calibri" w:hAnsi="Calibri" w:cs="Calibri"/>
        </w:rPr>
      </w:pPr>
      <w:bookmarkStart w:id="165" w:name="_Toc66287805"/>
      <w:bookmarkStart w:id="166" w:name="_Toc68211002"/>
      <w:bookmarkStart w:id="167" w:name="_Toc77077384"/>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9</w:t>
      </w:r>
      <w:r w:rsidRPr="002F783D">
        <w:rPr>
          <w:rFonts w:ascii="Calibri" w:hAnsi="Calibri" w:cs="Calibri"/>
        </w:rPr>
        <w:fldChar w:fldCharType="end"/>
      </w:r>
      <w:r w:rsidRPr="002F783D">
        <w:rPr>
          <w:rFonts w:ascii="Calibri" w:hAnsi="Calibri" w:cs="Calibri"/>
        </w:rPr>
        <w:t>: L4-TRA-03-00 –Transit Guarantee Validation Management Master Process</w:t>
      </w:r>
      <w:bookmarkEnd w:id="165"/>
      <w:bookmarkEnd w:id="166"/>
      <w:bookmarkEnd w:id="167"/>
    </w:p>
    <w:p w14:paraId="1989830B" w14:textId="77777777" w:rsidR="00AA7622" w:rsidRPr="002F783D" w:rsidRDefault="00AA7622" w:rsidP="00AA7622">
      <w:pPr>
        <w:pStyle w:val="Caption"/>
        <w:rPr>
          <w:rFonts w:ascii="Calibri" w:hAnsi="Calibri" w:cs="Calibri"/>
        </w:rPr>
      </w:pPr>
      <w:r>
        <w:rPr>
          <w:rFonts w:ascii="Calibri" w:hAnsi="Calibri" w:cs="Calibri"/>
        </w:rPr>
        <w:br w:type="page"/>
      </w:r>
    </w:p>
    <w:p w14:paraId="4B74FB7C" w14:textId="06B3E119" w:rsidR="00AA7622" w:rsidRDefault="00AA7622" w:rsidP="00AA7622">
      <w:pPr>
        <w:pStyle w:val="Heading2"/>
        <w:tabs>
          <w:tab w:val="clear" w:pos="0"/>
        </w:tabs>
        <w:ind w:left="1134" w:hanging="1134"/>
        <w:jc w:val="both"/>
        <w:rPr>
          <w:rFonts w:ascii="Calibri" w:hAnsi="Calibri" w:cs="Calibri"/>
          <w:sz w:val="28"/>
        </w:rPr>
      </w:pPr>
      <w:bookmarkStart w:id="168" w:name="_Toc66183466"/>
      <w:bookmarkStart w:id="169" w:name="_Toc68210986"/>
      <w:bookmarkStart w:id="170" w:name="_Toc77077368"/>
      <w:r w:rsidRPr="002F783D">
        <w:rPr>
          <w:rFonts w:ascii="Calibri" w:hAnsi="Calibri" w:cs="Calibri"/>
          <w:sz w:val="28"/>
        </w:rPr>
        <w:lastRenderedPageBreak/>
        <w:t>L4-TRA-03-01-Process Individual Guarantee by Guarantor</w:t>
      </w:r>
      <w:bookmarkEnd w:id="168"/>
      <w:bookmarkEnd w:id="169"/>
      <w:bookmarkEnd w:id="170"/>
    </w:p>
    <w:p w14:paraId="3DCF2751" w14:textId="77777777" w:rsidR="00A60B26" w:rsidRPr="00A60B26" w:rsidRDefault="00A60B26" w:rsidP="00A60B26"/>
    <w:p w14:paraId="61E0B09E" w14:textId="37B8D8ED"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182FAC3B" wp14:editId="68173EF0">
            <wp:extent cx="9420836"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t="38406" r="-11047"/>
                    <a:stretch>
                      <a:fillRect/>
                    </a:stretch>
                  </pic:blipFill>
                  <pic:spPr bwMode="auto">
                    <a:xfrm>
                      <a:off x="0" y="0"/>
                      <a:ext cx="9460216" cy="2066000"/>
                    </a:xfrm>
                    <a:prstGeom prst="rect">
                      <a:avLst/>
                    </a:prstGeom>
                    <a:noFill/>
                    <a:ln>
                      <a:noFill/>
                    </a:ln>
                  </pic:spPr>
                </pic:pic>
              </a:graphicData>
            </a:graphic>
          </wp:inline>
        </w:drawing>
      </w:r>
    </w:p>
    <w:p w14:paraId="03E47ECF" w14:textId="77777777" w:rsidR="00AA7622" w:rsidRPr="002F783D" w:rsidRDefault="00AA7622" w:rsidP="00AA7622">
      <w:pPr>
        <w:pStyle w:val="Caption"/>
        <w:rPr>
          <w:rFonts w:ascii="Calibri" w:hAnsi="Calibri" w:cs="Calibri"/>
        </w:rPr>
      </w:pPr>
    </w:p>
    <w:p w14:paraId="6FE183C4" w14:textId="77777777" w:rsidR="00AA7622" w:rsidRPr="002F783D" w:rsidRDefault="00AA7622" w:rsidP="00AA7622">
      <w:pPr>
        <w:pStyle w:val="Caption"/>
        <w:rPr>
          <w:rFonts w:ascii="Calibri" w:hAnsi="Calibri" w:cs="Calibri"/>
        </w:rPr>
      </w:pPr>
      <w:bookmarkStart w:id="171" w:name="_Toc66287806"/>
      <w:bookmarkStart w:id="172" w:name="_Toc68211003"/>
      <w:bookmarkStart w:id="173" w:name="_Toc77077385"/>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10</w:t>
      </w:r>
      <w:r w:rsidRPr="002F783D">
        <w:rPr>
          <w:rFonts w:ascii="Calibri" w:hAnsi="Calibri" w:cs="Calibri"/>
        </w:rPr>
        <w:fldChar w:fldCharType="end"/>
      </w:r>
      <w:r w:rsidRPr="002F783D">
        <w:rPr>
          <w:rFonts w:ascii="Calibri" w:hAnsi="Calibri" w:cs="Calibri"/>
        </w:rPr>
        <w:t>: L4-TRA-03-01-Process Individual Guarantee by Guarantor</w:t>
      </w:r>
      <w:bookmarkEnd w:id="171"/>
      <w:bookmarkEnd w:id="172"/>
      <w:bookmarkEnd w:id="173"/>
    </w:p>
    <w:p w14:paraId="3988FBBA" w14:textId="77777777" w:rsidR="00AA7622" w:rsidRPr="002F783D" w:rsidRDefault="00AA7622" w:rsidP="00AA7622">
      <w:pPr>
        <w:pStyle w:val="Caption"/>
        <w:rPr>
          <w:rFonts w:ascii="Calibri" w:hAnsi="Calibri" w:cs="Calibri"/>
        </w:rPr>
      </w:pPr>
    </w:p>
    <w:p w14:paraId="572DDC6B" w14:textId="77777777" w:rsidR="00AA7622" w:rsidRPr="002F783D" w:rsidRDefault="00AA7622" w:rsidP="00AA7622">
      <w:pPr>
        <w:pStyle w:val="Caption"/>
        <w:keepNext/>
        <w:rPr>
          <w:rFonts w:ascii="Calibri" w:hAnsi="Calibri" w:cs="Calibri"/>
        </w:rPr>
        <w:sectPr w:rsidR="00AA7622" w:rsidRPr="002F783D" w:rsidSect="00AA7622">
          <w:headerReference w:type="default" r:id="rId40"/>
          <w:pgSz w:w="16840" w:h="11907" w:orient="landscape"/>
          <w:pgMar w:top="1418" w:right="1701" w:bottom="1418" w:left="1134" w:header="720" w:footer="567" w:gutter="0"/>
          <w:cols w:space="720"/>
          <w:docGrid w:linePitch="272"/>
        </w:sectPr>
      </w:pPr>
    </w:p>
    <w:p w14:paraId="156DEA83" w14:textId="77777777" w:rsidR="00AA7622" w:rsidRPr="0091679F" w:rsidRDefault="00AA7622" w:rsidP="00AA7622">
      <w:pPr>
        <w:pStyle w:val="Subtitle1"/>
        <w:rPr>
          <w:rFonts w:ascii="Calibri" w:hAnsi="Calibri" w:cs="Calibri"/>
          <w:sz w:val="22"/>
          <w:szCs w:val="22"/>
        </w:rPr>
      </w:pPr>
      <w:r w:rsidRPr="0091679F">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1679F" w14:paraId="527DAD35" w14:textId="77777777" w:rsidTr="00AA7622">
        <w:tc>
          <w:tcPr>
            <w:tcW w:w="9072" w:type="dxa"/>
          </w:tcPr>
          <w:p w14:paraId="34CA5DCF" w14:textId="77777777" w:rsidR="00AA7622" w:rsidRPr="0091679F" w:rsidRDefault="00AA7622" w:rsidP="00AA7622">
            <w:pPr>
              <w:pStyle w:val="TableID"/>
              <w:rPr>
                <w:rFonts w:ascii="Calibri" w:hAnsi="Calibri" w:cs="Calibri"/>
                <w:sz w:val="22"/>
                <w:szCs w:val="22"/>
              </w:rPr>
            </w:pPr>
            <w:r w:rsidRPr="0091679F">
              <w:rPr>
                <w:rFonts w:ascii="Calibri" w:hAnsi="Calibri" w:cs="Calibri"/>
                <w:sz w:val="22"/>
                <w:szCs w:val="22"/>
              </w:rPr>
              <w:t>Holder of Transit Procedure presents a document ‘Individual guarantee’</w:t>
            </w:r>
          </w:p>
        </w:tc>
      </w:tr>
      <w:tr w:rsidR="00AA7622" w:rsidRPr="0091679F" w14:paraId="29FD692F" w14:textId="77777777" w:rsidTr="00AA7622">
        <w:tc>
          <w:tcPr>
            <w:tcW w:w="9072" w:type="dxa"/>
          </w:tcPr>
          <w:p w14:paraId="3A6AB062"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Organisation : </w:t>
            </w:r>
            <w:r w:rsidRPr="0091679F">
              <w:rPr>
                <w:rFonts w:ascii="Calibri" w:hAnsi="Calibri" w:cs="Calibri"/>
                <w:sz w:val="22"/>
                <w:szCs w:val="22"/>
              </w:rPr>
              <w:t>Trader</w:t>
            </w:r>
          </w:p>
        </w:tc>
      </w:tr>
      <w:tr w:rsidR="00AA7622" w:rsidRPr="0091679F" w14:paraId="47209153" w14:textId="77777777" w:rsidTr="00AA7622">
        <w:tc>
          <w:tcPr>
            <w:tcW w:w="9072" w:type="dxa"/>
          </w:tcPr>
          <w:p w14:paraId="79B8F1C8" w14:textId="77777777" w:rsidR="00AA7622" w:rsidRPr="0091679F" w:rsidRDefault="00AA7622" w:rsidP="00AA7622">
            <w:pPr>
              <w:pStyle w:val="Table"/>
              <w:jc w:val="both"/>
              <w:rPr>
                <w:rStyle w:val="Bold"/>
                <w:rFonts w:ascii="Calibri" w:hAnsi="Calibri" w:cs="Calibri"/>
                <w:sz w:val="22"/>
                <w:szCs w:val="22"/>
              </w:rPr>
            </w:pPr>
            <w:r w:rsidRPr="0091679F">
              <w:rPr>
                <w:rStyle w:val="Bold"/>
                <w:rFonts w:ascii="Calibri" w:hAnsi="Calibri" w:cs="Calibri"/>
                <w:sz w:val="22"/>
                <w:szCs w:val="22"/>
              </w:rPr>
              <w:t xml:space="preserve">Location : </w:t>
            </w:r>
            <w:r w:rsidRPr="0091679F">
              <w:rPr>
                <w:rFonts w:ascii="Calibri" w:hAnsi="Calibri" w:cs="Calibri"/>
                <w:sz w:val="22"/>
                <w:szCs w:val="22"/>
              </w:rPr>
              <w:t>Customs Office of Guarantee</w:t>
            </w:r>
          </w:p>
        </w:tc>
      </w:tr>
      <w:tr w:rsidR="00AA7622" w:rsidRPr="0091679F" w14:paraId="446A5BE1" w14:textId="77777777" w:rsidTr="00AA7622">
        <w:tc>
          <w:tcPr>
            <w:tcW w:w="9072" w:type="dxa"/>
          </w:tcPr>
          <w:p w14:paraId="4773E6CF" w14:textId="77777777" w:rsidR="00AA7622" w:rsidRPr="0091679F" w:rsidRDefault="00AA7622" w:rsidP="00AA7622">
            <w:pPr>
              <w:pStyle w:val="Table"/>
              <w:jc w:val="both"/>
              <w:rPr>
                <w:rFonts w:ascii="Calibri" w:hAnsi="Calibri" w:cs="Calibri"/>
                <w:sz w:val="22"/>
                <w:szCs w:val="22"/>
              </w:rPr>
            </w:pPr>
            <w:r w:rsidRPr="0091679F">
              <w:rPr>
                <w:rFonts w:ascii="Calibri" w:hAnsi="Calibri" w:cs="Calibri"/>
                <w:sz w:val="22"/>
                <w:szCs w:val="22"/>
              </w:rPr>
              <w:t>A Holder of Transit procedure presents the document ‘Individual Guarantee’ (see (Article 92(1)(b) of the UCC), of which part I has been filled in by the Guarantor on the basis of data furnished by the Holder of Transit procedure to cover a single Transit movement.</w:t>
            </w:r>
          </w:p>
        </w:tc>
      </w:tr>
    </w:tbl>
    <w:p w14:paraId="3F53A7EC" w14:textId="77777777" w:rsidR="00AA7622" w:rsidRPr="0091679F" w:rsidRDefault="00AA7622" w:rsidP="00AA7622">
      <w:pPr>
        <w:rPr>
          <w:rFonts w:ascii="Calibri" w:hAnsi="Calibri" w:cs="Calibri"/>
          <w:sz w:val="22"/>
          <w:szCs w:val="22"/>
        </w:rPr>
      </w:pPr>
    </w:p>
    <w:p w14:paraId="075DD2C4" w14:textId="77777777" w:rsidR="00AA7622" w:rsidRPr="0091679F" w:rsidRDefault="00AA7622" w:rsidP="00AA7622">
      <w:pPr>
        <w:pStyle w:val="Subtitle1"/>
        <w:rPr>
          <w:rFonts w:ascii="Calibri" w:hAnsi="Calibri" w:cs="Calibri"/>
          <w:sz w:val="22"/>
          <w:szCs w:val="22"/>
        </w:rPr>
      </w:pPr>
      <w:r w:rsidRPr="0091679F">
        <w:rPr>
          <w:rFonts w:ascii="Calibri" w:hAnsi="Calibri" w:cs="Calibri"/>
          <w:sz w:val="22"/>
          <w:szCs w:val="22"/>
        </w:rPr>
        <w:t>Processes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4"/>
        <w:gridCol w:w="2269"/>
      </w:tblGrid>
      <w:tr w:rsidR="00AA7622" w:rsidRPr="0091679F" w14:paraId="3F4865B0" w14:textId="77777777" w:rsidTr="00AA7622">
        <w:tc>
          <w:tcPr>
            <w:tcW w:w="6804" w:type="dxa"/>
          </w:tcPr>
          <w:p w14:paraId="356B6E5D" w14:textId="77777777" w:rsidR="00AA7622" w:rsidRPr="0091679F" w:rsidRDefault="00AA7622" w:rsidP="00AA7622">
            <w:pPr>
              <w:pStyle w:val="TableID"/>
              <w:widowControl w:val="0"/>
              <w:spacing w:after="0" w:line="240" w:lineRule="atLeast"/>
              <w:rPr>
                <w:rFonts w:ascii="Calibri" w:hAnsi="Calibri" w:cs="Calibri"/>
                <w:sz w:val="22"/>
                <w:szCs w:val="22"/>
              </w:rPr>
            </w:pPr>
            <w:r w:rsidRPr="0091679F">
              <w:rPr>
                <w:rFonts w:ascii="Calibri" w:hAnsi="Calibri" w:cs="Calibri"/>
                <w:sz w:val="22"/>
                <w:szCs w:val="22"/>
              </w:rPr>
              <w:t>Process Individual Guarantee by Guarantor</w:t>
            </w:r>
          </w:p>
        </w:tc>
        <w:tc>
          <w:tcPr>
            <w:tcW w:w="2268" w:type="dxa"/>
          </w:tcPr>
          <w:p w14:paraId="7575B25C" w14:textId="77777777" w:rsidR="00AA7622" w:rsidRPr="0091679F" w:rsidRDefault="00AA7622" w:rsidP="00AA7622">
            <w:pPr>
              <w:pStyle w:val="TableID"/>
              <w:rPr>
                <w:rFonts w:ascii="Calibri" w:hAnsi="Calibri" w:cs="Calibri"/>
                <w:sz w:val="22"/>
                <w:szCs w:val="22"/>
              </w:rPr>
            </w:pPr>
            <w:r w:rsidRPr="0091679F">
              <w:rPr>
                <w:rFonts w:ascii="Calibri" w:hAnsi="Calibri" w:cs="Calibri"/>
                <w:sz w:val="22"/>
                <w:szCs w:val="22"/>
              </w:rPr>
              <w:t>Process: L4-TRA-03-01</w:t>
            </w:r>
          </w:p>
        </w:tc>
      </w:tr>
      <w:tr w:rsidR="00AA7622" w:rsidRPr="0091679F" w14:paraId="484E65B5" w14:textId="77777777" w:rsidTr="00AA7622">
        <w:tc>
          <w:tcPr>
            <w:tcW w:w="9073" w:type="dxa"/>
            <w:gridSpan w:val="2"/>
            <w:tcBorders>
              <w:bottom w:val="nil"/>
            </w:tcBorders>
          </w:tcPr>
          <w:p w14:paraId="5771EAED"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Organisation : </w:t>
            </w:r>
            <w:r w:rsidRPr="0091679F">
              <w:rPr>
                <w:rFonts w:ascii="Calibri" w:hAnsi="Calibri" w:cs="Calibri"/>
                <w:sz w:val="22"/>
                <w:szCs w:val="22"/>
              </w:rPr>
              <w:t xml:space="preserve">National Customs Administration </w:t>
            </w:r>
          </w:p>
        </w:tc>
      </w:tr>
      <w:tr w:rsidR="00AA7622" w:rsidRPr="0091679F" w14:paraId="676FE9E4" w14:textId="77777777" w:rsidTr="00AA7622">
        <w:tc>
          <w:tcPr>
            <w:tcW w:w="9073" w:type="dxa"/>
            <w:gridSpan w:val="2"/>
          </w:tcPr>
          <w:p w14:paraId="02A0A1E8"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Location : </w:t>
            </w:r>
            <w:r w:rsidRPr="0091679F">
              <w:rPr>
                <w:rFonts w:ascii="Calibri" w:hAnsi="Calibri" w:cs="Calibri"/>
                <w:sz w:val="22"/>
                <w:szCs w:val="22"/>
              </w:rPr>
              <w:t>Customs Office of Guarantee</w:t>
            </w:r>
          </w:p>
        </w:tc>
      </w:tr>
      <w:tr w:rsidR="00AA7622" w:rsidRPr="0091679F" w14:paraId="254B100E" w14:textId="77777777" w:rsidTr="00AA7622">
        <w:tc>
          <w:tcPr>
            <w:tcW w:w="9073" w:type="dxa"/>
            <w:gridSpan w:val="2"/>
            <w:tcBorders>
              <w:top w:val="nil"/>
            </w:tcBorders>
          </w:tcPr>
          <w:p w14:paraId="4B6CBAE7"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Constraint : </w:t>
            </w:r>
          </w:p>
        </w:tc>
      </w:tr>
      <w:tr w:rsidR="00AA7622" w:rsidRPr="0091679F" w14:paraId="1364FE74" w14:textId="77777777" w:rsidTr="00AA7622">
        <w:tc>
          <w:tcPr>
            <w:tcW w:w="9073" w:type="dxa"/>
            <w:gridSpan w:val="2"/>
          </w:tcPr>
          <w:p w14:paraId="4BB39E49"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Description:</w:t>
            </w:r>
          </w:p>
          <w:p w14:paraId="44CC2F03" w14:textId="77777777" w:rsidR="00AA7622" w:rsidRPr="0091679F" w:rsidRDefault="00AA7622" w:rsidP="00AA7622">
            <w:pPr>
              <w:pStyle w:val="Table"/>
              <w:jc w:val="both"/>
              <w:rPr>
                <w:rFonts w:ascii="Calibri" w:hAnsi="Calibri" w:cs="Calibri"/>
                <w:sz w:val="22"/>
                <w:szCs w:val="22"/>
              </w:rPr>
            </w:pPr>
            <w:r w:rsidRPr="0091679F">
              <w:rPr>
                <w:rFonts w:ascii="Calibri" w:hAnsi="Calibri" w:cs="Calibri"/>
                <w:sz w:val="22"/>
                <w:szCs w:val="22"/>
              </w:rPr>
              <w:t xml:space="preserve">If the Customs Officer at the Customs Office of Guarantee refuses the presented guarantee, he notifies the Holder of Transit procedure about the rejection. </w:t>
            </w:r>
          </w:p>
          <w:p w14:paraId="68344D6B" w14:textId="77777777" w:rsidR="00AA7622" w:rsidRPr="0091679F" w:rsidRDefault="00AA7622" w:rsidP="00AA7622">
            <w:pPr>
              <w:pStyle w:val="Table"/>
              <w:jc w:val="both"/>
              <w:rPr>
                <w:rFonts w:ascii="Calibri" w:hAnsi="Calibri" w:cs="Calibri"/>
                <w:sz w:val="22"/>
                <w:szCs w:val="22"/>
              </w:rPr>
            </w:pPr>
            <w:r w:rsidRPr="0091679F">
              <w:rPr>
                <w:rFonts w:ascii="Calibri" w:hAnsi="Calibri" w:cs="Calibri"/>
                <w:sz w:val="22"/>
                <w:szCs w:val="22"/>
              </w:rPr>
              <w:t>If the Customs Officer at the Customs Office of Guarantee accepts the presented guarantee (the Guarantor’s undertaking), he completes Part II of the document, allocates an acceptance number, and validates it (stamp and signature).</w:t>
            </w:r>
          </w:p>
          <w:p w14:paraId="398AFF14" w14:textId="77777777" w:rsidR="00AA7622" w:rsidRPr="0091679F" w:rsidRDefault="00AA7622" w:rsidP="00AA7622">
            <w:pPr>
              <w:pStyle w:val="DB"/>
              <w:jc w:val="both"/>
              <w:rPr>
                <w:rFonts w:ascii="Calibri" w:hAnsi="Calibri" w:cs="Calibri"/>
                <w:sz w:val="22"/>
                <w:szCs w:val="22"/>
              </w:rPr>
            </w:pPr>
            <w:r w:rsidRPr="0091679F">
              <w:rPr>
                <w:rFonts w:ascii="Calibri" w:hAnsi="Calibri" w:cs="Calibri"/>
                <w:sz w:val="22"/>
                <w:szCs w:val="22"/>
              </w:rPr>
              <w:t xml:space="preserve">The data of the accepted guarantee is recorded in the guarantee management </w:t>
            </w:r>
            <w:r w:rsidRPr="0091679F">
              <w:rPr>
                <w:rFonts w:ascii="Calibri" w:hAnsi="Calibri" w:cs="Calibri"/>
                <w:color w:val="000000"/>
                <w:sz w:val="22"/>
                <w:szCs w:val="22"/>
              </w:rPr>
              <w:t>subsystem</w:t>
            </w:r>
            <w:r w:rsidRPr="0091679F">
              <w:rPr>
                <w:rFonts w:ascii="Calibri" w:hAnsi="Calibri" w:cs="Calibri"/>
                <w:sz w:val="22"/>
                <w:szCs w:val="22"/>
              </w:rPr>
              <w:t xml:space="preserve">. NCTS builds the GRN based on the acceptance number (see under Heading </w:t>
            </w:r>
            <w:r w:rsidRPr="0091679F">
              <w:rPr>
                <w:rFonts w:ascii="Calibri" w:hAnsi="Calibri" w:cs="Calibri"/>
                <w:sz w:val="22"/>
                <w:szCs w:val="22"/>
              </w:rPr>
              <w:fldChar w:fldCharType="begin"/>
            </w:r>
            <w:r w:rsidRPr="0091679F">
              <w:rPr>
                <w:rFonts w:ascii="Calibri" w:hAnsi="Calibri" w:cs="Calibri"/>
                <w:sz w:val="22"/>
                <w:szCs w:val="22"/>
              </w:rPr>
              <w:instrText xml:space="preserve"> REF _Ref411049691 \n  \* MERGEFORMAT </w:instrText>
            </w:r>
            <w:r w:rsidRPr="0091679F">
              <w:rPr>
                <w:rFonts w:ascii="Calibri" w:hAnsi="Calibri" w:cs="Calibri"/>
                <w:sz w:val="22"/>
                <w:szCs w:val="22"/>
              </w:rPr>
              <w:fldChar w:fldCharType="separate"/>
            </w:r>
            <w:r w:rsidRPr="0091679F">
              <w:rPr>
                <w:rFonts w:ascii="Calibri" w:hAnsi="Calibri" w:cs="Calibri"/>
                <w:sz w:val="22"/>
                <w:szCs w:val="22"/>
              </w:rPr>
              <w:t>1.1.2.4</w:t>
            </w:r>
            <w:r w:rsidRPr="0091679F">
              <w:rPr>
                <w:rFonts w:ascii="Calibri" w:hAnsi="Calibri" w:cs="Calibri"/>
                <w:sz w:val="22"/>
                <w:szCs w:val="22"/>
              </w:rPr>
              <w:fldChar w:fldCharType="end"/>
            </w:r>
            <w:r w:rsidRPr="0091679F">
              <w:rPr>
                <w:rFonts w:ascii="Calibri" w:hAnsi="Calibri" w:cs="Calibri"/>
                <w:sz w:val="22"/>
                <w:szCs w:val="22"/>
              </w:rPr>
              <w:t xml:space="preserve"> ’</w:t>
            </w:r>
            <w:r w:rsidRPr="0091679F">
              <w:rPr>
                <w:rFonts w:ascii="Calibri" w:hAnsi="Calibri" w:cs="Calibri"/>
                <w:sz w:val="22"/>
                <w:szCs w:val="22"/>
              </w:rPr>
              <w:fldChar w:fldCharType="begin"/>
            </w:r>
            <w:r w:rsidRPr="0091679F">
              <w:rPr>
                <w:rFonts w:ascii="Calibri" w:hAnsi="Calibri" w:cs="Calibri"/>
                <w:sz w:val="22"/>
                <w:szCs w:val="22"/>
              </w:rPr>
              <w:instrText xml:space="preserve"> REF _Ref411049694 \* MERGEFORMAT </w:instrText>
            </w:r>
            <w:r w:rsidRPr="0091679F">
              <w:rPr>
                <w:rFonts w:ascii="Calibri" w:hAnsi="Calibri" w:cs="Calibri"/>
                <w:sz w:val="22"/>
                <w:szCs w:val="22"/>
              </w:rPr>
              <w:fldChar w:fldCharType="separate"/>
            </w:r>
            <w:r w:rsidRPr="0091679F">
              <w:rPr>
                <w:rFonts w:ascii="Calibri" w:hAnsi="Calibri" w:cs="Calibri"/>
                <w:sz w:val="22"/>
                <w:szCs w:val="22"/>
              </w:rPr>
              <w:t>Guarantee Reference Number (GRN)</w:t>
            </w:r>
            <w:r w:rsidRPr="0091679F">
              <w:rPr>
                <w:rFonts w:ascii="Calibri" w:hAnsi="Calibri" w:cs="Calibri"/>
                <w:sz w:val="22"/>
                <w:szCs w:val="22"/>
              </w:rPr>
              <w:fldChar w:fldCharType="end"/>
            </w:r>
            <w:r w:rsidRPr="0091679F">
              <w:rPr>
                <w:rFonts w:ascii="Calibri" w:hAnsi="Calibri" w:cs="Calibri"/>
                <w:sz w:val="22"/>
                <w:szCs w:val="22"/>
              </w:rPr>
              <w:t xml:space="preserve">’). The Customs Officer assigns the type of monitoring (normally type 1) and the access code of the guarantee. Relevant paper documents are filled. </w:t>
            </w:r>
          </w:p>
          <w:p w14:paraId="246869C0"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Final situation :</w:t>
            </w:r>
          </w:p>
          <w:p w14:paraId="54ADA92A" w14:textId="77777777" w:rsidR="00AA7622" w:rsidRPr="0091679F" w:rsidRDefault="00AA7622" w:rsidP="00AA7622">
            <w:pPr>
              <w:pStyle w:val="TableFTR"/>
              <w:rPr>
                <w:rFonts w:ascii="Calibri" w:hAnsi="Calibri" w:cs="Calibri"/>
                <w:b w:val="0"/>
                <w:sz w:val="22"/>
                <w:szCs w:val="22"/>
              </w:rPr>
            </w:pPr>
            <w:r w:rsidRPr="0091679F">
              <w:rPr>
                <w:rFonts w:ascii="Calibri" w:hAnsi="Calibri" w:cs="Calibri"/>
                <w:b w:val="0"/>
                <w:sz w:val="22"/>
                <w:szCs w:val="22"/>
              </w:rPr>
              <w:t>The undertaking of the Guarantor is accepted or refused.</w:t>
            </w:r>
          </w:p>
          <w:p w14:paraId="253F95DD" w14:textId="77777777" w:rsidR="00AA7622" w:rsidRPr="0091679F" w:rsidRDefault="00AA7622" w:rsidP="00AA7622">
            <w:pPr>
              <w:pStyle w:val="TableFTR"/>
              <w:rPr>
                <w:rFonts w:ascii="Calibri" w:hAnsi="Calibri" w:cs="Calibri"/>
                <w:sz w:val="22"/>
                <w:szCs w:val="22"/>
              </w:rPr>
            </w:pPr>
            <w:r w:rsidRPr="0091679F">
              <w:rPr>
                <w:rFonts w:ascii="Calibri" w:hAnsi="Calibri" w:cs="Calibri"/>
                <w:b w:val="0"/>
                <w:sz w:val="22"/>
                <w:szCs w:val="22"/>
              </w:rPr>
              <w:t>The individual guarantee data is recorded in NCTS.</w:t>
            </w:r>
          </w:p>
        </w:tc>
      </w:tr>
    </w:tbl>
    <w:p w14:paraId="24826057" w14:textId="77777777" w:rsidR="00AA7622" w:rsidRPr="0091679F" w:rsidRDefault="00AA7622" w:rsidP="00AA7622">
      <w:pPr>
        <w:rPr>
          <w:rFonts w:ascii="Calibri" w:hAnsi="Calibri" w:cs="Calibri"/>
          <w:sz w:val="22"/>
          <w:szCs w:val="22"/>
        </w:rPr>
      </w:pPr>
    </w:p>
    <w:p w14:paraId="38B6A5EC" w14:textId="77777777" w:rsidR="00AA7622" w:rsidRPr="0091679F" w:rsidRDefault="00AA7622" w:rsidP="00AA7622">
      <w:pPr>
        <w:jc w:val="both"/>
        <w:rPr>
          <w:rFonts w:ascii="Calibri" w:hAnsi="Calibri" w:cs="Calibri"/>
          <w:sz w:val="22"/>
          <w:szCs w:val="22"/>
        </w:rPr>
      </w:pPr>
      <w:r w:rsidRPr="0091679F">
        <w:rPr>
          <w:rFonts w:ascii="Calibri" w:hAnsi="Calibri" w:cs="Calibri"/>
          <w:b/>
          <w:sz w:val="22"/>
          <w:szCs w:val="22"/>
        </w:rPr>
        <w:t>Remark:</w:t>
      </w:r>
      <w:r w:rsidRPr="0091679F">
        <w:rPr>
          <w:rFonts w:ascii="Calibri" w:hAnsi="Calibri" w:cs="Calibri"/>
          <w:sz w:val="22"/>
          <w:szCs w:val="22"/>
        </w:rPr>
        <w:t xml:space="preserve"> The process thread L4-TRA-02-07-Manage Guarantor is used to handle any information about the Guarantor, and the process thread CS2A - MANAGE TRADER REGISTRATION is used to handle any information about the Holder of Transit procedure.</w:t>
      </w:r>
    </w:p>
    <w:p w14:paraId="5208310A" w14:textId="77777777" w:rsidR="00AA7622" w:rsidRPr="0091679F" w:rsidRDefault="00AA7622" w:rsidP="00AA7622">
      <w:pPr>
        <w:pStyle w:val="Subtitle1"/>
        <w:rPr>
          <w:rFonts w:ascii="Calibri" w:hAnsi="Calibri" w:cs="Calibri"/>
          <w:sz w:val="22"/>
          <w:szCs w:val="22"/>
        </w:rPr>
      </w:pPr>
      <w:r w:rsidRPr="0091679F">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1679F" w14:paraId="15F2ACF1" w14:textId="77777777" w:rsidTr="00AA7622">
        <w:tc>
          <w:tcPr>
            <w:tcW w:w="9072" w:type="dxa"/>
          </w:tcPr>
          <w:p w14:paraId="1F4E3276" w14:textId="77777777" w:rsidR="00AA7622" w:rsidRPr="0091679F" w:rsidRDefault="00AA7622" w:rsidP="00AA7622">
            <w:pPr>
              <w:pStyle w:val="TableID"/>
              <w:keepLines/>
              <w:rPr>
                <w:rFonts w:ascii="Calibri" w:hAnsi="Calibri" w:cs="Calibri"/>
                <w:sz w:val="22"/>
                <w:szCs w:val="22"/>
              </w:rPr>
            </w:pPr>
            <w:r w:rsidRPr="0091679F">
              <w:rPr>
                <w:rFonts w:ascii="Calibri" w:hAnsi="Calibri" w:cs="Calibri"/>
                <w:sz w:val="22"/>
                <w:szCs w:val="22"/>
              </w:rPr>
              <w:t>Individual guarantee refused</w:t>
            </w:r>
          </w:p>
        </w:tc>
      </w:tr>
      <w:tr w:rsidR="00AA7622" w:rsidRPr="0091679F" w14:paraId="722FA467" w14:textId="77777777" w:rsidTr="00AA7622">
        <w:tc>
          <w:tcPr>
            <w:tcW w:w="9072" w:type="dxa"/>
          </w:tcPr>
          <w:p w14:paraId="19E14563" w14:textId="77777777" w:rsidR="00AA7622" w:rsidRPr="0091679F" w:rsidRDefault="00AA7622" w:rsidP="00AA7622">
            <w:pPr>
              <w:pStyle w:val="Table"/>
              <w:keepLines/>
              <w:rPr>
                <w:rStyle w:val="Bold"/>
                <w:rFonts w:ascii="Calibri" w:hAnsi="Calibri" w:cs="Calibri"/>
                <w:sz w:val="22"/>
                <w:szCs w:val="22"/>
              </w:rPr>
            </w:pPr>
            <w:r w:rsidRPr="0091679F">
              <w:rPr>
                <w:rStyle w:val="Bold"/>
                <w:rFonts w:ascii="Calibri" w:hAnsi="Calibri" w:cs="Calibri"/>
                <w:sz w:val="22"/>
                <w:szCs w:val="22"/>
              </w:rPr>
              <w:t xml:space="preserve">Organisation : </w:t>
            </w:r>
            <w:r w:rsidRPr="0091679F">
              <w:rPr>
                <w:rFonts w:ascii="Calibri" w:hAnsi="Calibri" w:cs="Calibri"/>
                <w:sz w:val="22"/>
                <w:szCs w:val="22"/>
              </w:rPr>
              <w:t>Trader</w:t>
            </w:r>
          </w:p>
        </w:tc>
      </w:tr>
      <w:tr w:rsidR="00AA7622" w:rsidRPr="0091679F" w14:paraId="5C1E4021" w14:textId="77777777" w:rsidTr="00AA7622">
        <w:tc>
          <w:tcPr>
            <w:tcW w:w="9072" w:type="dxa"/>
          </w:tcPr>
          <w:p w14:paraId="28C30186" w14:textId="77777777" w:rsidR="00AA7622" w:rsidRPr="0091679F" w:rsidRDefault="00AA7622" w:rsidP="00AA7622">
            <w:pPr>
              <w:pStyle w:val="Table"/>
              <w:keepLines/>
              <w:rPr>
                <w:rStyle w:val="Bold"/>
                <w:rFonts w:ascii="Calibri" w:hAnsi="Calibri" w:cs="Calibri"/>
                <w:sz w:val="22"/>
                <w:szCs w:val="22"/>
              </w:rPr>
            </w:pPr>
            <w:r w:rsidRPr="0091679F">
              <w:rPr>
                <w:rStyle w:val="Bold"/>
                <w:rFonts w:ascii="Calibri" w:hAnsi="Calibri" w:cs="Calibri"/>
                <w:sz w:val="22"/>
                <w:szCs w:val="22"/>
              </w:rPr>
              <w:t xml:space="preserve">Location : </w:t>
            </w:r>
            <w:r w:rsidRPr="0091679F">
              <w:rPr>
                <w:rFonts w:ascii="Calibri" w:hAnsi="Calibri" w:cs="Calibri"/>
                <w:sz w:val="22"/>
                <w:szCs w:val="22"/>
              </w:rPr>
              <w:t>Customs Office of Guarantee</w:t>
            </w:r>
          </w:p>
        </w:tc>
      </w:tr>
      <w:tr w:rsidR="00AA7622" w:rsidRPr="0091679F" w14:paraId="7ECB29EA" w14:textId="77777777" w:rsidTr="00AA7622">
        <w:tc>
          <w:tcPr>
            <w:tcW w:w="9072" w:type="dxa"/>
          </w:tcPr>
          <w:p w14:paraId="0F8F12A6" w14:textId="77777777" w:rsidR="00AA7622" w:rsidRPr="0091679F" w:rsidRDefault="00AA7622" w:rsidP="00AA7622">
            <w:pPr>
              <w:pStyle w:val="Table"/>
              <w:keepLines/>
              <w:rPr>
                <w:rFonts w:ascii="Calibri" w:hAnsi="Calibri" w:cs="Calibri"/>
                <w:sz w:val="22"/>
                <w:szCs w:val="22"/>
              </w:rPr>
            </w:pPr>
            <w:r w:rsidRPr="0091679F">
              <w:rPr>
                <w:rFonts w:ascii="Calibri" w:hAnsi="Calibri" w:cs="Calibri"/>
                <w:sz w:val="22"/>
                <w:szCs w:val="22"/>
              </w:rPr>
              <w:t>The guarantee document (i.e. the undertaking) is refused by the Customs Officer at the Customs Office of Guarantee.</w:t>
            </w:r>
          </w:p>
        </w:tc>
      </w:tr>
    </w:tbl>
    <w:p w14:paraId="5313FE60" w14:textId="77777777" w:rsidR="00AA7622" w:rsidRPr="0091679F" w:rsidRDefault="00AA7622" w:rsidP="00AA7622">
      <w:pPr>
        <w:rPr>
          <w:rFonts w:ascii="Calibri" w:hAnsi="Calibri" w:cs="Calibr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1679F" w14:paraId="018BD15C" w14:textId="77777777" w:rsidTr="00AA7622">
        <w:tc>
          <w:tcPr>
            <w:tcW w:w="9072" w:type="dxa"/>
          </w:tcPr>
          <w:p w14:paraId="41129931" w14:textId="77777777" w:rsidR="00AA7622" w:rsidRPr="0091679F" w:rsidRDefault="00AA7622" w:rsidP="00AA7622">
            <w:pPr>
              <w:pStyle w:val="TableID"/>
              <w:rPr>
                <w:rFonts w:ascii="Calibri" w:hAnsi="Calibri" w:cs="Calibri"/>
                <w:sz w:val="22"/>
                <w:szCs w:val="22"/>
              </w:rPr>
            </w:pPr>
            <w:r w:rsidRPr="0091679F">
              <w:rPr>
                <w:rFonts w:ascii="Calibri" w:hAnsi="Calibri" w:cs="Calibri"/>
                <w:sz w:val="22"/>
                <w:szCs w:val="22"/>
              </w:rPr>
              <w:t>Individual guarantee accepted</w:t>
            </w:r>
          </w:p>
        </w:tc>
      </w:tr>
      <w:tr w:rsidR="00AA7622" w:rsidRPr="0091679F" w14:paraId="3FEBBE01" w14:textId="77777777" w:rsidTr="00AA7622">
        <w:tc>
          <w:tcPr>
            <w:tcW w:w="9072" w:type="dxa"/>
          </w:tcPr>
          <w:p w14:paraId="6BEB60C1"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Organisation: </w:t>
            </w:r>
            <w:r w:rsidRPr="0091679F">
              <w:rPr>
                <w:rFonts w:ascii="Calibri" w:hAnsi="Calibri" w:cs="Calibri"/>
                <w:sz w:val="22"/>
                <w:szCs w:val="22"/>
              </w:rPr>
              <w:t>Trader</w:t>
            </w:r>
          </w:p>
        </w:tc>
      </w:tr>
      <w:tr w:rsidR="00AA7622" w:rsidRPr="0091679F" w14:paraId="5C707070" w14:textId="77777777" w:rsidTr="00AA7622">
        <w:tc>
          <w:tcPr>
            <w:tcW w:w="9072" w:type="dxa"/>
          </w:tcPr>
          <w:p w14:paraId="51E51556"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Location : </w:t>
            </w:r>
            <w:r w:rsidRPr="0091679F">
              <w:rPr>
                <w:rFonts w:ascii="Calibri" w:hAnsi="Calibri" w:cs="Calibri"/>
                <w:sz w:val="22"/>
                <w:szCs w:val="22"/>
              </w:rPr>
              <w:t>Customs Office of Guarantee</w:t>
            </w:r>
          </w:p>
        </w:tc>
      </w:tr>
      <w:tr w:rsidR="00AA7622" w:rsidRPr="0091679F" w14:paraId="03924394" w14:textId="77777777" w:rsidTr="00AA7622">
        <w:tc>
          <w:tcPr>
            <w:tcW w:w="9072" w:type="dxa"/>
          </w:tcPr>
          <w:p w14:paraId="60965D9D" w14:textId="77777777" w:rsidR="00AA7622" w:rsidRPr="0091679F" w:rsidRDefault="00AA7622" w:rsidP="00AA7622">
            <w:pPr>
              <w:pStyle w:val="Table"/>
              <w:rPr>
                <w:rFonts w:ascii="Calibri" w:hAnsi="Calibri" w:cs="Calibri"/>
                <w:sz w:val="22"/>
                <w:szCs w:val="22"/>
              </w:rPr>
            </w:pPr>
            <w:r w:rsidRPr="0091679F">
              <w:rPr>
                <w:rFonts w:ascii="Calibri" w:hAnsi="Calibri" w:cs="Calibri"/>
                <w:sz w:val="22"/>
                <w:szCs w:val="22"/>
              </w:rPr>
              <w:lastRenderedPageBreak/>
              <w:t>The guarantee document (i.e. the undertaking) is accepted by the Customs Officer at the Customs Office of Guarantee.</w:t>
            </w:r>
          </w:p>
        </w:tc>
      </w:tr>
    </w:tbl>
    <w:p w14:paraId="1D373BB1" w14:textId="77777777" w:rsidR="00AA7622" w:rsidRPr="0091679F" w:rsidRDefault="00AA7622" w:rsidP="00AA7622">
      <w:pPr>
        <w:pStyle w:val="Subtitle1"/>
        <w:rPr>
          <w:rFonts w:ascii="Calibri" w:hAnsi="Calibri" w:cs="Calibri"/>
          <w:sz w:val="22"/>
          <w:szCs w:val="22"/>
        </w:rPr>
      </w:pPr>
      <w:r w:rsidRPr="0091679F">
        <w:rPr>
          <w:rFonts w:ascii="Calibri" w:hAnsi="Calibri" w:cs="Calibri"/>
          <w:sz w:val="22"/>
          <w:szCs w:val="22"/>
        </w:rPr>
        <w:t>Minor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91679F" w14:paraId="079E8287" w14:textId="77777777" w:rsidTr="00AA7622">
        <w:tc>
          <w:tcPr>
            <w:tcW w:w="9072" w:type="dxa"/>
          </w:tcPr>
          <w:p w14:paraId="6AF9AE3E" w14:textId="77777777" w:rsidR="00AA7622" w:rsidRPr="0091679F" w:rsidRDefault="00AA7622" w:rsidP="00AA7622">
            <w:pPr>
              <w:pStyle w:val="TableID"/>
              <w:rPr>
                <w:rFonts w:ascii="Calibri" w:hAnsi="Calibri" w:cs="Calibri"/>
                <w:sz w:val="22"/>
                <w:szCs w:val="22"/>
              </w:rPr>
            </w:pPr>
            <w:r w:rsidRPr="0091679F">
              <w:rPr>
                <w:rFonts w:ascii="Calibri" w:hAnsi="Calibri" w:cs="Calibri"/>
                <w:sz w:val="22"/>
                <w:szCs w:val="22"/>
              </w:rPr>
              <w:t>Individual guarantee document filed</w:t>
            </w:r>
          </w:p>
        </w:tc>
      </w:tr>
      <w:tr w:rsidR="00AA7622" w:rsidRPr="0091679F" w14:paraId="59B3BE29" w14:textId="77777777" w:rsidTr="00AA7622">
        <w:tc>
          <w:tcPr>
            <w:tcW w:w="9072" w:type="dxa"/>
          </w:tcPr>
          <w:p w14:paraId="67022E36"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Organisation : </w:t>
            </w:r>
            <w:r w:rsidRPr="0091679F">
              <w:rPr>
                <w:rFonts w:ascii="Calibri" w:hAnsi="Calibri" w:cs="Calibri"/>
                <w:sz w:val="22"/>
                <w:szCs w:val="22"/>
              </w:rPr>
              <w:t>National Customs Administration</w:t>
            </w:r>
          </w:p>
        </w:tc>
      </w:tr>
      <w:tr w:rsidR="00AA7622" w:rsidRPr="0091679F" w14:paraId="2526BD9C" w14:textId="77777777" w:rsidTr="00AA7622">
        <w:tc>
          <w:tcPr>
            <w:tcW w:w="9072" w:type="dxa"/>
          </w:tcPr>
          <w:p w14:paraId="5F92FDFD" w14:textId="77777777" w:rsidR="00AA7622" w:rsidRPr="0091679F" w:rsidRDefault="00AA7622" w:rsidP="00AA7622">
            <w:pPr>
              <w:pStyle w:val="Table"/>
              <w:rPr>
                <w:rStyle w:val="Bold"/>
                <w:rFonts w:ascii="Calibri" w:hAnsi="Calibri" w:cs="Calibri"/>
                <w:sz w:val="22"/>
                <w:szCs w:val="22"/>
              </w:rPr>
            </w:pPr>
            <w:r w:rsidRPr="0091679F">
              <w:rPr>
                <w:rStyle w:val="Bold"/>
                <w:rFonts w:ascii="Calibri" w:hAnsi="Calibri" w:cs="Calibri"/>
                <w:sz w:val="22"/>
                <w:szCs w:val="22"/>
              </w:rPr>
              <w:t xml:space="preserve">Location : </w:t>
            </w:r>
            <w:r w:rsidRPr="0091679F">
              <w:rPr>
                <w:rFonts w:ascii="Calibri" w:hAnsi="Calibri" w:cs="Calibri"/>
                <w:sz w:val="22"/>
                <w:szCs w:val="22"/>
              </w:rPr>
              <w:t>Customs Office of Guarantee</w:t>
            </w:r>
          </w:p>
        </w:tc>
      </w:tr>
      <w:tr w:rsidR="00AA7622" w:rsidRPr="0091679F" w14:paraId="1DDF0107" w14:textId="77777777" w:rsidTr="00AA7622">
        <w:tc>
          <w:tcPr>
            <w:tcW w:w="9072" w:type="dxa"/>
          </w:tcPr>
          <w:p w14:paraId="5A44D652" w14:textId="77777777" w:rsidR="00AA7622" w:rsidRPr="0091679F" w:rsidRDefault="00AA7622" w:rsidP="00AA7622">
            <w:pPr>
              <w:pStyle w:val="Table"/>
              <w:rPr>
                <w:rFonts w:ascii="Calibri" w:hAnsi="Calibri" w:cs="Calibri"/>
                <w:sz w:val="22"/>
                <w:szCs w:val="22"/>
              </w:rPr>
            </w:pPr>
            <w:r w:rsidRPr="0091679F">
              <w:rPr>
                <w:rFonts w:ascii="Calibri" w:hAnsi="Calibri" w:cs="Calibri"/>
                <w:sz w:val="22"/>
                <w:szCs w:val="22"/>
              </w:rPr>
              <w:t>The document “Individual guarantee” is filed at the Customs Office of Guarantee.</w:t>
            </w:r>
          </w:p>
        </w:tc>
      </w:tr>
    </w:tbl>
    <w:p w14:paraId="0F3718FA" w14:textId="77777777" w:rsidR="00AA7622" w:rsidRPr="002F783D" w:rsidRDefault="00AA7622" w:rsidP="00AA7622">
      <w:pPr>
        <w:pStyle w:val="Table"/>
        <w:rPr>
          <w:rFonts w:ascii="Calibri" w:hAnsi="Calibri" w:cs="Calibri"/>
        </w:rPr>
        <w:sectPr w:rsidR="00AA7622" w:rsidRPr="002F783D" w:rsidSect="00AA7622">
          <w:headerReference w:type="default" r:id="rId41"/>
          <w:pgSz w:w="11907" w:h="16840"/>
          <w:pgMar w:top="1134" w:right="1418" w:bottom="1701" w:left="1418" w:header="720" w:footer="567" w:gutter="0"/>
          <w:cols w:space="720"/>
          <w:docGrid w:linePitch="272"/>
        </w:sectPr>
      </w:pPr>
    </w:p>
    <w:p w14:paraId="4FC5E179" w14:textId="77777777" w:rsidR="00AA7622" w:rsidRPr="002F783D" w:rsidRDefault="00AA7622" w:rsidP="00AA7622">
      <w:pPr>
        <w:pStyle w:val="Heading2"/>
        <w:rPr>
          <w:rFonts w:ascii="Calibri" w:hAnsi="Calibri" w:cs="Calibri"/>
          <w:sz w:val="24"/>
        </w:rPr>
      </w:pPr>
      <w:bookmarkStart w:id="174" w:name="_Toc66183467"/>
      <w:bookmarkStart w:id="175" w:name="_Toc68210987"/>
      <w:bookmarkStart w:id="176" w:name="_Toc77077369"/>
      <w:r w:rsidRPr="002F783D">
        <w:rPr>
          <w:rFonts w:ascii="Calibri" w:hAnsi="Calibri" w:cs="Calibri"/>
          <w:sz w:val="28"/>
        </w:rPr>
        <w:lastRenderedPageBreak/>
        <w:t>L4-TRA-03-02-Process Comprehensive Guarantee</w:t>
      </w:r>
      <w:bookmarkEnd w:id="174"/>
      <w:bookmarkEnd w:id="175"/>
      <w:bookmarkEnd w:id="176"/>
    </w:p>
    <w:p w14:paraId="7567B0B3" w14:textId="77777777" w:rsidR="00AA7622" w:rsidRPr="004C38C7" w:rsidRDefault="00AA7622" w:rsidP="00AA7622">
      <w:pPr>
        <w:rPr>
          <w:rFonts w:ascii="Calibri" w:hAnsi="Calibri" w:cs="Calibri"/>
          <w:sz w:val="22"/>
          <w:szCs w:val="22"/>
        </w:rPr>
      </w:pPr>
      <w:r w:rsidRPr="004C38C7">
        <w:rPr>
          <w:rFonts w:ascii="Calibri" w:hAnsi="Calibri" w:cs="Calibri"/>
          <w:sz w:val="22"/>
          <w:szCs w:val="22"/>
        </w:rPr>
        <w:t>*This process includes guarantee waiver. The term ‘comprehensive guarantee’ covers the three situations, but the potential differences will be highlighted where necessary in the text of the processes. Comprehensive guarantee includes guarantee waiver in meaning of reduction of the reference amount to 0%.</w:t>
      </w:r>
    </w:p>
    <w:p w14:paraId="25F2C9C0" w14:textId="0E538926"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77EF2374" wp14:editId="0F53EE64">
            <wp:extent cx="14455353" cy="3246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t="34335"/>
                    <a:stretch>
                      <a:fillRect/>
                    </a:stretch>
                  </pic:blipFill>
                  <pic:spPr bwMode="auto">
                    <a:xfrm>
                      <a:off x="0" y="0"/>
                      <a:ext cx="14507728" cy="3257881"/>
                    </a:xfrm>
                    <a:prstGeom prst="rect">
                      <a:avLst/>
                    </a:prstGeom>
                    <a:noFill/>
                    <a:ln>
                      <a:noFill/>
                    </a:ln>
                  </pic:spPr>
                </pic:pic>
              </a:graphicData>
            </a:graphic>
          </wp:inline>
        </w:drawing>
      </w:r>
    </w:p>
    <w:p w14:paraId="6E329500" w14:textId="77777777" w:rsidR="00AA7622" w:rsidRPr="002F783D" w:rsidRDefault="00AA7622" w:rsidP="00AA7622">
      <w:pPr>
        <w:pStyle w:val="Caption"/>
        <w:rPr>
          <w:rFonts w:ascii="Calibri" w:hAnsi="Calibri" w:cs="Calibri"/>
        </w:rPr>
      </w:pPr>
    </w:p>
    <w:p w14:paraId="258B216E" w14:textId="77777777" w:rsidR="00AA7622" w:rsidRPr="002F783D" w:rsidRDefault="00AA7622" w:rsidP="00AA7622">
      <w:pPr>
        <w:pStyle w:val="Caption"/>
        <w:rPr>
          <w:rFonts w:ascii="Calibri" w:hAnsi="Calibri" w:cs="Calibri"/>
        </w:rPr>
      </w:pPr>
      <w:bookmarkStart w:id="177" w:name="_Toc66287807"/>
      <w:bookmarkStart w:id="178" w:name="_Toc68211004"/>
      <w:bookmarkStart w:id="179" w:name="_Toc77077386"/>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11</w:t>
      </w:r>
      <w:r w:rsidRPr="002F783D">
        <w:rPr>
          <w:rFonts w:ascii="Calibri" w:hAnsi="Calibri" w:cs="Calibri"/>
        </w:rPr>
        <w:fldChar w:fldCharType="end"/>
      </w:r>
      <w:r w:rsidRPr="002F783D">
        <w:rPr>
          <w:rFonts w:ascii="Calibri" w:hAnsi="Calibri" w:cs="Calibri"/>
        </w:rPr>
        <w:t>: L4-TRA-03-02-Process Comprehensive Guarantee</w:t>
      </w:r>
      <w:bookmarkEnd w:id="177"/>
      <w:bookmarkEnd w:id="178"/>
      <w:bookmarkEnd w:id="179"/>
    </w:p>
    <w:p w14:paraId="658E3953" w14:textId="77777777" w:rsidR="00AA7622" w:rsidRPr="00BA3187" w:rsidRDefault="00AA7622" w:rsidP="00AA7622">
      <w:pPr>
        <w:spacing w:before="120" w:after="120"/>
        <w:jc w:val="center"/>
        <w:rPr>
          <w:rFonts w:ascii="Calibri" w:hAnsi="Calibri" w:cs="Calibri"/>
          <w:i/>
          <w:sz w:val="22"/>
          <w:szCs w:val="22"/>
        </w:rPr>
      </w:pPr>
      <w:r w:rsidRPr="00BA3187">
        <w:rPr>
          <w:rFonts w:ascii="Calibri" w:hAnsi="Calibri" w:cs="Calibri"/>
          <w:i/>
          <w:sz w:val="22"/>
          <w:szCs w:val="22"/>
        </w:rPr>
        <w:t>This process thread manages the guarantees types coded 0 and 1</w:t>
      </w:r>
    </w:p>
    <w:p w14:paraId="1C3A001E" w14:textId="77777777" w:rsidR="00AA7622" w:rsidRPr="002F783D" w:rsidRDefault="00AA7622" w:rsidP="00AA7622">
      <w:pPr>
        <w:spacing w:before="120" w:after="120"/>
        <w:jc w:val="center"/>
        <w:rPr>
          <w:rFonts w:ascii="Calibri" w:hAnsi="Calibri" w:cs="Calibri"/>
          <w:i/>
        </w:rPr>
      </w:pPr>
    </w:p>
    <w:p w14:paraId="78234601" w14:textId="77777777" w:rsidR="00AA7622" w:rsidRPr="002F783D" w:rsidRDefault="00AA7622" w:rsidP="00AA7622">
      <w:pPr>
        <w:spacing w:before="120" w:after="120"/>
        <w:jc w:val="center"/>
        <w:rPr>
          <w:rFonts w:ascii="Calibri" w:hAnsi="Calibri" w:cs="Calibri"/>
          <w:i/>
        </w:rPr>
        <w:sectPr w:rsidR="00AA7622" w:rsidRPr="002F783D" w:rsidSect="00AA7622">
          <w:headerReference w:type="default" r:id="rId43"/>
          <w:pgSz w:w="16840" w:h="11907" w:orient="landscape"/>
          <w:pgMar w:top="1418" w:right="1701" w:bottom="1418" w:left="1134" w:header="720" w:footer="567" w:gutter="0"/>
          <w:cols w:space="720"/>
          <w:docGrid w:linePitch="272"/>
        </w:sectPr>
      </w:pPr>
    </w:p>
    <w:p w14:paraId="7C417CA9" w14:textId="77777777" w:rsidR="00AA7622" w:rsidRPr="00BA3187" w:rsidRDefault="00AA7622" w:rsidP="00AA7622">
      <w:pPr>
        <w:pStyle w:val="Subtitle1"/>
        <w:rPr>
          <w:rFonts w:ascii="Calibri" w:hAnsi="Calibri" w:cs="Calibri"/>
          <w:sz w:val="22"/>
          <w:szCs w:val="22"/>
        </w:rPr>
      </w:pPr>
      <w:r w:rsidRPr="00BA3187">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BA3187" w14:paraId="13724CAE" w14:textId="77777777" w:rsidTr="00AA7622">
        <w:tc>
          <w:tcPr>
            <w:tcW w:w="9072" w:type="dxa"/>
          </w:tcPr>
          <w:p w14:paraId="77585999" w14:textId="77777777" w:rsidR="00AA7622" w:rsidRPr="00BA3187" w:rsidRDefault="00AA7622" w:rsidP="00AA7622">
            <w:pPr>
              <w:pStyle w:val="TableID"/>
              <w:rPr>
                <w:rFonts w:ascii="Calibri" w:hAnsi="Calibri" w:cs="Calibri"/>
                <w:sz w:val="22"/>
                <w:szCs w:val="22"/>
              </w:rPr>
            </w:pPr>
            <w:r w:rsidRPr="00BA3187">
              <w:rPr>
                <w:rFonts w:ascii="Calibri" w:hAnsi="Calibri" w:cs="Calibri"/>
                <w:sz w:val="22"/>
                <w:szCs w:val="22"/>
              </w:rPr>
              <w:t>The Holder of Transit procedure asks for assessment of a comprehensive guarantee</w:t>
            </w:r>
          </w:p>
        </w:tc>
      </w:tr>
      <w:tr w:rsidR="00AA7622" w:rsidRPr="00BA3187" w14:paraId="1321DB22" w14:textId="77777777" w:rsidTr="00AA7622">
        <w:tc>
          <w:tcPr>
            <w:tcW w:w="9072" w:type="dxa"/>
          </w:tcPr>
          <w:p w14:paraId="22F459B3"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Organisation : </w:t>
            </w:r>
            <w:r w:rsidRPr="00BA3187">
              <w:rPr>
                <w:rFonts w:ascii="Calibri" w:hAnsi="Calibri" w:cs="Calibri"/>
                <w:sz w:val="22"/>
                <w:szCs w:val="22"/>
              </w:rPr>
              <w:t>Trader</w:t>
            </w:r>
          </w:p>
        </w:tc>
      </w:tr>
      <w:tr w:rsidR="00AA7622" w:rsidRPr="00BA3187" w14:paraId="7D5710B4" w14:textId="77777777" w:rsidTr="00AA7622">
        <w:tc>
          <w:tcPr>
            <w:tcW w:w="9072" w:type="dxa"/>
          </w:tcPr>
          <w:p w14:paraId="14E0562F"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Location : </w:t>
            </w:r>
            <w:r w:rsidRPr="00BA3187">
              <w:rPr>
                <w:rFonts w:ascii="Calibri" w:hAnsi="Calibri" w:cs="Calibri"/>
                <w:sz w:val="22"/>
                <w:szCs w:val="22"/>
              </w:rPr>
              <w:t>Office of Guarantee</w:t>
            </w:r>
          </w:p>
        </w:tc>
      </w:tr>
      <w:tr w:rsidR="00AA7622" w:rsidRPr="00BA3187" w14:paraId="05C53540" w14:textId="77777777" w:rsidTr="00AA7622">
        <w:tc>
          <w:tcPr>
            <w:tcW w:w="9072" w:type="dxa"/>
          </w:tcPr>
          <w:p w14:paraId="1028BC1C" w14:textId="77777777" w:rsidR="00AA7622" w:rsidRPr="00BA3187" w:rsidRDefault="00AA7622" w:rsidP="00AA7622">
            <w:pPr>
              <w:pStyle w:val="Table"/>
              <w:rPr>
                <w:rFonts w:ascii="Calibri" w:hAnsi="Calibri" w:cs="Calibri"/>
                <w:sz w:val="22"/>
                <w:szCs w:val="22"/>
              </w:rPr>
            </w:pPr>
            <w:bookmarkStart w:id="180" w:name="_Toc359660015"/>
            <w:r w:rsidRPr="00BA3187">
              <w:rPr>
                <w:rFonts w:ascii="Calibri" w:hAnsi="Calibri" w:cs="Calibri"/>
                <w:sz w:val="22"/>
                <w:szCs w:val="22"/>
              </w:rPr>
              <w:t>A Holder of Transit procedure already authorised to use a comprehensive guarantee (see UCC Article 89(5)) asks for the assessment of the guarantee and the related reference amount.</w:t>
            </w:r>
            <w:bookmarkEnd w:id="180"/>
          </w:p>
        </w:tc>
      </w:tr>
    </w:tbl>
    <w:p w14:paraId="799878C4" w14:textId="77777777" w:rsidR="00AA7622" w:rsidRPr="00BA3187" w:rsidRDefault="00AA7622" w:rsidP="00AA7622">
      <w:pPr>
        <w:pStyle w:val="Subtitle1"/>
        <w:rPr>
          <w:rFonts w:ascii="Calibri" w:hAnsi="Calibri" w:cs="Calibri"/>
          <w:sz w:val="22"/>
          <w:szCs w:val="22"/>
        </w:rPr>
      </w:pPr>
      <w:r w:rsidRPr="00BA3187">
        <w:rPr>
          <w:rFonts w:ascii="Calibri" w:hAnsi="Calibri" w:cs="Calibri"/>
          <w:sz w:val="22"/>
          <w:szCs w:val="22"/>
        </w:rPr>
        <w:t>Processes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4"/>
        <w:gridCol w:w="2269"/>
      </w:tblGrid>
      <w:tr w:rsidR="00AA7622" w:rsidRPr="00BA3187" w14:paraId="0336E2CF" w14:textId="77777777" w:rsidTr="00AA7622">
        <w:tc>
          <w:tcPr>
            <w:tcW w:w="6804" w:type="dxa"/>
          </w:tcPr>
          <w:p w14:paraId="695DF0F6" w14:textId="77777777" w:rsidR="00AA7622" w:rsidRPr="00BA3187" w:rsidRDefault="00AA7622" w:rsidP="00AA7622">
            <w:pPr>
              <w:pStyle w:val="TableID"/>
              <w:widowControl w:val="0"/>
              <w:spacing w:after="0" w:line="240" w:lineRule="atLeast"/>
              <w:rPr>
                <w:rFonts w:ascii="Calibri" w:hAnsi="Calibri" w:cs="Calibri"/>
                <w:sz w:val="22"/>
                <w:szCs w:val="22"/>
              </w:rPr>
            </w:pPr>
            <w:r w:rsidRPr="00BA3187">
              <w:rPr>
                <w:rFonts w:ascii="Calibri" w:hAnsi="Calibri" w:cs="Calibri"/>
                <w:sz w:val="22"/>
                <w:szCs w:val="22"/>
              </w:rPr>
              <w:t>Process Comprehensive Guarantee</w:t>
            </w:r>
          </w:p>
        </w:tc>
        <w:tc>
          <w:tcPr>
            <w:tcW w:w="2269" w:type="dxa"/>
          </w:tcPr>
          <w:p w14:paraId="53F1EDA6" w14:textId="77777777" w:rsidR="00AA7622" w:rsidRPr="00BA3187" w:rsidRDefault="00AA7622" w:rsidP="00AA7622">
            <w:pPr>
              <w:pStyle w:val="TableID"/>
              <w:rPr>
                <w:rFonts w:ascii="Calibri" w:hAnsi="Calibri" w:cs="Calibri"/>
                <w:sz w:val="22"/>
                <w:szCs w:val="22"/>
              </w:rPr>
            </w:pPr>
            <w:r w:rsidRPr="00BA3187">
              <w:rPr>
                <w:rFonts w:ascii="Calibri" w:hAnsi="Calibri" w:cs="Calibri"/>
                <w:sz w:val="22"/>
                <w:szCs w:val="22"/>
              </w:rPr>
              <w:t>Process: L4-TRA-03-02</w:t>
            </w:r>
          </w:p>
        </w:tc>
      </w:tr>
      <w:tr w:rsidR="00AA7622" w:rsidRPr="00BA3187" w14:paraId="1EDA1914" w14:textId="77777777" w:rsidTr="00AA7622">
        <w:tc>
          <w:tcPr>
            <w:tcW w:w="9073" w:type="dxa"/>
            <w:gridSpan w:val="2"/>
          </w:tcPr>
          <w:p w14:paraId="6BA7C915" w14:textId="77777777" w:rsidR="00AA7622" w:rsidRPr="00BA3187" w:rsidRDefault="00AA7622" w:rsidP="00AA7622">
            <w:pPr>
              <w:pStyle w:val="TableID"/>
              <w:widowControl w:val="0"/>
              <w:spacing w:after="0" w:line="240" w:lineRule="atLeast"/>
              <w:rPr>
                <w:rFonts w:ascii="Calibri" w:hAnsi="Calibri" w:cs="Calibri"/>
                <w:sz w:val="22"/>
                <w:szCs w:val="22"/>
              </w:rPr>
            </w:pPr>
            <w:r w:rsidRPr="00BA3187">
              <w:rPr>
                <w:rFonts w:ascii="Calibri" w:hAnsi="Calibri" w:cs="Calibri"/>
                <w:sz w:val="22"/>
                <w:szCs w:val="22"/>
              </w:rPr>
              <w:t>Calculate reference/guarantee amounts and process comprehensive guarantee document</w:t>
            </w:r>
          </w:p>
        </w:tc>
      </w:tr>
      <w:tr w:rsidR="00AA7622" w:rsidRPr="00BA3187" w14:paraId="2AEFBF32" w14:textId="77777777" w:rsidTr="00AA7622">
        <w:tc>
          <w:tcPr>
            <w:tcW w:w="9073" w:type="dxa"/>
            <w:gridSpan w:val="2"/>
            <w:tcBorders>
              <w:bottom w:val="nil"/>
            </w:tcBorders>
          </w:tcPr>
          <w:p w14:paraId="3000D4C8"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Organisation : </w:t>
            </w:r>
            <w:r w:rsidRPr="00BA3187">
              <w:rPr>
                <w:rFonts w:ascii="Calibri" w:hAnsi="Calibri" w:cs="Calibri"/>
                <w:sz w:val="22"/>
                <w:szCs w:val="22"/>
              </w:rPr>
              <w:t xml:space="preserve">National Customs Administration </w:t>
            </w:r>
          </w:p>
        </w:tc>
      </w:tr>
      <w:tr w:rsidR="00AA7622" w:rsidRPr="00BA3187" w14:paraId="29B61598" w14:textId="77777777" w:rsidTr="00AA7622">
        <w:tc>
          <w:tcPr>
            <w:tcW w:w="9073" w:type="dxa"/>
            <w:gridSpan w:val="2"/>
          </w:tcPr>
          <w:p w14:paraId="4A86A007"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Location : </w:t>
            </w:r>
            <w:r w:rsidRPr="00BA3187">
              <w:rPr>
                <w:rFonts w:ascii="Calibri" w:hAnsi="Calibri" w:cs="Calibri"/>
                <w:sz w:val="22"/>
                <w:szCs w:val="22"/>
              </w:rPr>
              <w:t>Customs Office of Guarantee</w:t>
            </w:r>
          </w:p>
        </w:tc>
      </w:tr>
      <w:tr w:rsidR="00AA7622" w:rsidRPr="00BA3187" w14:paraId="1769E1A0" w14:textId="77777777" w:rsidTr="00AA7622">
        <w:tc>
          <w:tcPr>
            <w:tcW w:w="9073" w:type="dxa"/>
            <w:gridSpan w:val="2"/>
            <w:tcBorders>
              <w:top w:val="nil"/>
            </w:tcBorders>
          </w:tcPr>
          <w:p w14:paraId="49673505" w14:textId="77777777" w:rsidR="00AA7622" w:rsidRPr="00BA3187" w:rsidRDefault="00AA7622" w:rsidP="00AA7622">
            <w:pPr>
              <w:pStyle w:val="Table"/>
              <w:jc w:val="both"/>
              <w:rPr>
                <w:rStyle w:val="Bold"/>
                <w:rFonts w:ascii="Calibri" w:hAnsi="Calibri" w:cs="Calibri"/>
                <w:sz w:val="22"/>
                <w:szCs w:val="22"/>
              </w:rPr>
            </w:pPr>
            <w:r w:rsidRPr="00BA3187">
              <w:rPr>
                <w:rStyle w:val="Bold"/>
                <w:rFonts w:ascii="Calibri" w:hAnsi="Calibri" w:cs="Calibri"/>
                <w:sz w:val="22"/>
                <w:szCs w:val="22"/>
              </w:rPr>
              <w:t xml:space="preserve">Constraint : </w:t>
            </w:r>
            <w:r w:rsidRPr="00BA3187">
              <w:rPr>
                <w:rFonts w:ascii="Calibri" w:hAnsi="Calibri" w:cs="Calibri"/>
                <w:sz w:val="22"/>
                <w:szCs w:val="22"/>
              </w:rPr>
              <w:t xml:space="preserve">It will not be possible to implement this at the start of NCTS because of the absence of usage history. </w:t>
            </w:r>
          </w:p>
        </w:tc>
      </w:tr>
      <w:tr w:rsidR="00AA7622" w:rsidRPr="00BA3187" w14:paraId="48B320EC" w14:textId="77777777" w:rsidTr="00AA7622">
        <w:tc>
          <w:tcPr>
            <w:tcW w:w="9073" w:type="dxa"/>
            <w:gridSpan w:val="2"/>
          </w:tcPr>
          <w:p w14:paraId="540184AD" w14:textId="77777777" w:rsidR="00AA7622" w:rsidRPr="00BA3187" w:rsidRDefault="00AA7622" w:rsidP="00AA7622">
            <w:pPr>
              <w:pStyle w:val="Table"/>
              <w:jc w:val="both"/>
              <w:rPr>
                <w:rStyle w:val="Bold"/>
                <w:rFonts w:ascii="Calibri" w:hAnsi="Calibri" w:cs="Calibri"/>
                <w:sz w:val="22"/>
                <w:szCs w:val="22"/>
              </w:rPr>
            </w:pPr>
            <w:r w:rsidRPr="00BA3187">
              <w:rPr>
                <w:rStyle w:val="Bold"/>
                <w:rFonts w:ascii="Calibri" w:hAnsi="Calibri" w:cs="Calibri"/>
                <w:sz w:val="22"/>
                <w:szCs w:val="22"/>
              </w:rPr>
              <w:t>Description :</w:t>
            </w:r>
          </w:p>
          <w:p w14:paraId="594BBA9C" w14:textId="77777777" w:rsidR="00AA7622" w:rsidRPr="00BA3187" w:rsidRDefault="00AA7622" w:rsidP="00AA7622">
            <w:pPr>
              <w:pStyle w:val="Table"/>
              <w:jc w:val="both"/>
              <w:rPr>
                <w:rFonts w:ascii="Calibri" w:hAnsi="Calibri" w:cs="Calibri"/>
                <w:sz w:val="22"/>
                <w:szCs w:val="22"/>
              </w:rPr>
            </w:pPr>
            <w:r w:rsidRPr="00BA3187">
              <w:rPr>
                <w:rFonts w:ascii="Calibri" w:hAnsi="Calibri" w:cs="Calibri"/>
                <w:sz w:val="22"/>
                <w:szCs w:val="22"/>
              </w:rPr>
              <w:t>The reference amount of the comprehensive guarantee is calculated by the Customs Officer at the Customs Office of Guarantee, supported by NCTS.</w:t>
            </w:r>
          </w:p>
          <w:p w14:paraId="4942E3BD" w14:textId="77777777" w:rsidR="00AA7622" w:rsidRPr="00BA3187" w:rsidRDefault="00AA7622" w:rsidP="00AA7622">
            <w:pPr>
              <w:pStyle w:val="Table"/>
              <w:jc w:val="both"/>
              <w:rPr>
                <w:rFonts w:ascii="Calibri" w:hAnsi="Calibri" w:cs="Calibri"/>
                <w:sz w:val="22"/>
                <w:szCs w:val="22"/>
              </w:rPr>
            </w:pPr>
            <w:r w:rsidRPr="00BA3187">
              <w:rPr>
                <w:rFonts w:ascii="Calibri" w:hAnsi="Calibri" w:cs="Calibri"/>
                <w:sz w:val="22"/>
                <w:szCs w:val="22"/>
              </w:rPr>
              <w:t xml:space="preserve">The calculation of the reference amount for a new comprehensive guarantee will only be supported by NCTS on the basis of data about previous movements of this Holder of Transit procedure registered in NCTS e.g. number of </w:t>
            </w:r>
            <w:r w:rsidRPr="00BA3187">
              <w:rPr>
                <w:rFonts w:ascii="Calibri" w:hAnsi="Calibri" w:cs="Calibri"/>
                <w:color w:val="000000"/>
                <w:sz w:val="22"/>
                <w:szCs w:val="22"/>
              </w:rPr>
              <w:t>Transit</w:t>
            </w:r>
            <w:r w:rsidRPr="00BA3187">
              <w:rPr>
                <w:rFonts w:ascii="Calibri" w:hAnsi="Calibri" w:cs="Calibri"/>
                <w:sz w:val="22"/>
                <w:szCs w:val="22"/>
              </w:rPr>
              <w:t xml:space="preserve"> movements for a given period of time, related amount (of the duties &amp; taxes) involved. </w:t>
            </w:r>
          </w:p>
          <w:p w14:paraId="2627A72C" w14:textId="77777777" w:rsidR="00AA7622" w:rsidRPr="00BA3187" w:rsidRDefault="00AA7622" w:rsidP="00AA7622">
            <w:pPr>
              <w:pStyle w:val="Table"/>
              <w:jc w:val="both"/>
              <w:rPr>
                <w:rFonts w:ascii="Calibri" w:hAnsi="Calibri" w:cs="Calibri"/>
                <w:sz w:val="22"/>
                <w:szCs w:val="22"/>
              </w:rPr>
            </w:pPr>
            <w:r w:rsidRPr="00BA3187">
              <w:rPr>
                <w:rFonts w:ascii="Calibri" w:hAnsi="Calibri" w:cs="Calibri"/>
                <w:sz w:val="22"/>
                <w:szCs w:val="22"/>
              </w:rPr>
              <w:t>After having calculated the reference amount, the Customs Office of Guarantee establishes the amount to be covered by the comprehensive guarantee, which is a percentage of the reference amount, i.e. 100 %, 50 %, 30 %, 0 %, the latter being the ‘guarantee waiver’.</w:t>
            </w:r>
          </w:p>
          <w:p w14:paraId="5A4510D5" w14:textId="77777777" w:rsidR="00AA7622" w:rsidRPr="00BA3187" w:rsidRDefault="00AA7622" w:rsidP="00AA7622">
            <w:pPr>
              <w:pStyle w:val="Table"/>
              <w:jc w:val="both"/>
              <w:rPr>
                <w:rFonts w:ascii="Calibri" w:hAnsi="Calibri" w:cs="Calibri"/>
                <w:sz w:val="22"/>
                <w:szCs w:val="22"/>
              </w:rPr>
            </w:pPr>
            <w:r w:rsidRPr="00BA3187">
              <w:rPr>
                <w:rFonts w:ascii="Calibri" w:hAnsi="Calibri" w:cs="Calibri"/>
                <w:sz w:val="22"/>
                <w:szCs w:val="22"/>
              </w:rPr>
              <w:t>If the Customs Officer at the Customs Office of Guarantee refuses the presented guarantee, he notifies the Holder of Transit procedure about the rejection.</w:t>
            </w:r>
          </w:p>
          <w:p w14:paraId="26A3B105" w14:textId="77777777" w:rsidR="00AA7622" w:rsidRPr="00BA3187" w:rsidRDefault="00AA7622" w:rsidP="00AA7622">
            <w:pPr>
              <w:pStyle w:val="Table"/>
              <w:jc w:val="both"/>
              <w:rPr>
                <w:rFonts w:ascii="Calibri" w:hAnsi="Calibri" w:cs="Calibri"/>
                <w:sz w:val="22"/>
                <w:szCs w:val="22"/>
              </w:rPr>
            </w:pPr>
            <w:r w:rsidRPr="00BA3187">
              <w:rPr>
                <w:rFonts w:ascii="Calibri" w:hAnsi="Calibri" w:cs="Calibri"/>
                <w:sz w:val="22"/>
                <w:szCs w:val="22"/>
              </w:rPr>
              <w:t>If the Customs Officer at the Customs Office of Guarantee accepts the presented guarantee (the Guarantor’s undertaking), he completes Part II of the document, allocates an acceptance number, and validates it (stamp and signature).</w:t>
            </w:r>
          </w:p>
          <w:p w14:paraId="70CAC708" w14:textId="77777777" w:rsidR="00AA7622" w:rsidRPr="00BA3187" w:rsidRDefault="00AA7622" w:rsidP="00AA7622">
            <w:pPr>
              <w:pStyle w:val="Table"/>
              <w:jc w:val="both"/>
              <w:rPr>
                <w:rStyle w:val="Bold"/>
                <w:rFonts w:ascii="Calibri" w:hAnsi="Calibri" w:cs="Calibri"/>
                <w:sz w:val="22"/>
                <w:szCs w:val="22"/>
              </w:rPr>
            </w:pPr>
            <w:r w:rsidRPr="00BA3187">
              <w:rPr>
                <w:rStyle w:val="Bold"/>
                <w:rFonts w:ascii="Calibri" w:hAnsi="Calibri" w:cs="Calibri"/>
                <w:sz w:val="22"/>
                <w:szCs w:val="22"/>
              </w:rPr>
              <w:t>Final situation:</w:t>
            </w:r>
          </w:p>
          <w:p w14:paraId="2E428348" w14:textId="77777777" w:rsidR="00AA7622" w:rsidRPr="00BA3187" w:rsidRDefault="00AA7622" w:rsidP="00AA7622">
            <w:pPr>
              <w:pStyle w:val="TableFTR"/>
              <w:jc w:val="both"/>
              <w:rPr>
                <w:rFonts w:ascii="Calibri" w:hAnsi="Calibri" w:cs="Calibri"/>
                <w:b w:val="0"/>
                <w:sz w:val="22"/>
                <w:szCs w:val="22"/>
              </w:rPr>
            </w:pPr>
            <w:r w:rsidRPr="00BA3187">
              <w:rPr>
                <w:rFonts w:ascii="Calibri" w:hAnsi="Calibri" w:cs="Calibri"/>
                <w:b w:val="0"/>
                <w:sz w:val="22"/>
                <w:szCs w:val="22"/>
              </w:rPr>
              <w:t xml:space="preserve">The reference and or the guarantee amount of the comprehensive guarantee is (are) determined, and the undertaking of the Guarantor is accepted or refused. </w:t>
            </w:r>
          </w:p>
        </w:tc>
      </w:tr>
    </w:tbl>
    <w:p w14:paraId="1B02C751" w14:textId="77777777" w:rsidR="00AA7622" w:rsidRPr="00BA3187"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BA3187" w14:paraId="5C1F4D78" w14:textId="77777777" w:rsidTr="00AA7622">
        <w:tc>
          <w:tcPr>
            <w:tcW w:w="6803" w:type="dxa"/>
          </w:tcPr>
          <w:p w14:paraId="54A53023" w14:textId="77777777" w:rsidR="00AA7622" w:rsidRPr="00BA3187" w:rsidRDefault="00AA7622" w:rsidP="00AA7622">
            <w:pPr>
              <w:pStyle w:val="TableID"/>
              <w:widowControl w:val="0"/>
              <w:spacing w:after="0" w:line="240" w:lineRule="atLeast"/>
              <w:rPr>
                <w:rFonts w:ascii="Calibri" w:hAnsi="Calibri" w:cs="Calibri"/>
                <w:sz w:val="22"/>
                <w:szCs w:val="22"/>
              </w:rPr>
            </w:pPr>
            <w:r w:rsidRPr="00BA3187">
              <w:rPr>
                <w:rFonts w:ascii="Calibri" w:hAnsi="Calibri" w:cs="Calibri"/>
                <w:sz w:val="22"/>
                <w:szCs w:val="22"/>
              </w:rPr>
              <w:t>Process Comprehensive Guarantee</w:t>
            </w:r>
          </w:p>
        </w:tc>
        <w:tc>
          <w:tcPr>
            <w:tcW w:w="2270" w:type="dxa"/>
          </w:tcPr>
          <w:p w14:paraId="60349404" w14:textId="77777777" w:rsidR="00AA7622" w:rsidRPr="00BA3187" w:rsidRDefault="00AA7622" w:rsidP="00AA7622">
            <w:pPr>
              <w:pStyle w:val="TableID"/>
              <w:rPr>
                <w:rFonts w:ascii="Calibri" w:hAnsi="Calibri" w:cs="Calibri"/>
                <w:sz w:val="22"/>
                <w:szCs w:val="22"/>
              </w:rPr>
            </w:pPr>
            <w:r w:rsidRPr="00BA3187">
              <w:rPr>
                <w:rFonts w:ascii="Calibri" w:hAnsi="Calibri" w:cs="Calibri"/>
                <w:sz w:val="22"/>
                <w:szCs w:val="22"/>
              </w:rPr>
              <w:t>Process: L4-TRA-03-02</w:t>
            </w:r>
          </w:p>
        </w:tc>
      </w:tr>
      <w:tr w:rsidR="00AA7622" w:rsidRPr="00BA3187" w14:paraId="6F88C565" w14:textId="77777777" w:rsidTr="00AA7622">
        <w:tc>
          <w:tcPr>
            <w:tcW w:w="9073" w:type="dxa"/>
            <w:gridSpan w:val="2"/>
          </w:tcPr>
          <w:p w14:paraId="37EBE3A3" w14:textId="77777777" w:rsidR="00AA7622" w:rsidRPr="00BA3187" w:rsidRDefault="00AA7622" w:rsidP="00AA7622">
            <w:pPr>
              <w:pStyle w:val="TableID"/>
              <w:widowControl w:val="0"/>
              <w:spacing w:after="0" w:line="240" w:lineRule="atLeast"/>
              <w:rPr>
                <w:rFonts w:ascii="Calibri" w:hAnsi="Calibri" w:cs="Calibri"/>
                <w:sz w:val="22"/>
                <w:szCs w:val="22"/>
              </w:rPr>
            </w:pPr>
            <w:r w:rsidRPr="00BA3187">
              <w:rPr>
                <w:rFonts w:ascii="Calibri" w:hAnsi="Calibri" w:cs="Calibri"/>
                <w:sz w:val="22"/>
                <w:szCs w:val="22"/>
              </w:rPr>
              <w:t>Register comprehensive guarantee</w:t>
            </w:r>
          </w:p>
        </w:tc>
      </w:tr>
      <w:tr w:rsidR="00AA7622" w:rsidRPr="00BA3187" w14:paraId="25E8A527" w14:textId="77777777" w:rsidTr="00AA7622">
        <w:tc>
          <w:tcPr>
            <w:tcW w:w="9073" w:type="dxa"/>
            <w:gridSpan w:val="2"/>
          </w:tcPr>
          <w:p w14:paraId="6D09A415"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Organisation : </w:t>
            </w:r>
            <w:r w:rsidRPr="00BA3187">
              <w:rPr>
                <w:rFonts w:ascii="Calibri" w:hAnsi="Calibri" w:cs="Calibri"/>
                <w:sz w:val="22"/>
                <w:szCs w:val="22"/>
              </w:rPr>
              <w:t>National Customs Administration</w:t>
            </w:r>
          </w:p>
        </w:tc>
      </w:tr>
      <w:tr w:rsidR="00AA7622" w:rsidRPr="00BA3187" w14:paraId="55C46C29" w14:textId="77777777" w:rsidTr="00AA7622">
        <w:tc>
          <w:tcPr>
            <w:tcW w:w="9073" w:type="dxa"/>
            <w:gridSpan w:val="2"/>
          </w:tcPr>
          <w:p w14:paraId="691495D1"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Location :</w:t>
            </w:r>
            <w:r w:rsidRPr="00BA3187">
              <w:rPr>
                <w:rFonts w:ascii="Calibri" w:hAnsi="Calibri" w:cs="Calibri"/>
                <w:sz w:val="22"/>
                <w:szCs w:val="22"/>
              </w:rPr>
              <w:t xml:space="preserve"> Customs Office of Guarantee</w:t>
            </w:r>
          </w:p>
        </w:tc>
      </w:tr>
      <w:tr w:rsidR="00AA7622" w:rsidRPr="00BA3187" w14:paraId="311CD6F4" w14:textId="77777777" w:rsidTr="00AA7622">
        <w:tc>
          <w:tcPr>
            <w:tcW w:w="9073" w:type="dxa"/>
            <w:gridSpan w:val="2"/>
          </w:tcPr>
          <w:p w14:paraId="6B7636AF" w14:textId="77777777" w:rsidR="00AA7622" w:rsidRPr="00BA3187" w:rsidRDefault="00AA7622" w:rsidP="00AA7622">
            <w:pPr>
              <w:pStyle w:val="DB"/>
              <w:rPr>
                <w:rStyle w:val="Bold"/>
                <w:rFonts w:ascii="Calibri" w:hAnsi="Calibri" w:cs="Calibri"/>
                <w:sz w:val="22"/>
                <w:szCs w:val="22"/>
              </w:rPr>
            </w:pPr>
            <w:r w:rsidRPr="00BA3187">
              <w:rPr>
                <w:rStyle w:val="Bold"/>
                <w:rFonts w:ascii="Calibri" w:hAnsi="Calibri" w:cs="Calibri"/>
                <w:sz w:val="22"/>
                <w:szCs w:val="22"/>
              </w:rPr>
              <w:t xml:space="preserve">Constraint : </w:t>
            </w:r>
          </w:p>
        </w:tc>
      </w:tr>
      <w:tr w:rsidR="00AA7622" w:rsidRPr="00BA3187" w14:paraId="1762FC44" w14:textId="77777777" w:rsidTr="00AA7622">
        <w:tc>
          <w:tcPr>
            <w:tcW w:w="9073" w:type="dxa"/>
            <w:gridSpan w:val="2"/>
          </w:tcPr>
          <w:p w14:paraId="3A6F2063" w14:textId="77777777" w:rsidR="00AA7622" w:rsidRPr="00BA3187" w:rsidRDefault="00AA7622" w:rsidP="00AA7622">
            <w:pPr>
              <w:pStyle w:val="Table"/>
              <w:jc w:val="both"/>
              <w:rPr>
                <w:rStyle w:val="Bold"/>
                <w:rFonts w:ascii="Calibri" w:hAnsi="Calibri" w:cs="Calibri"/>
                <w:sz w:val="22"/>
                <w:szCs w:val="22"/>
              </w:rPr>
            </w:pPr>
            <w:bookmarkStart w:id="181" w:name="_Toc359660025"/>
            <w:r w:rsidRPr="00BA3187">
              <w:rPr>
                <w:rStyle w:val="Bold"/>
                <w:rFonts w:ascii="Calibri" w:hAnsi="Calibri" w:cs="Calibri"/>
                <w:sz w:val="22"/>
                <w:szCs w:val="22"/>
              </w:rPr>
              <w:t>Description:</w:t>
            </w:r>
          </w:p>
          <w:p w14:paraId="543A5652" w14:textId="77777777" w:rsidR="00AA7622" w:rsidRPr="00BA3187" w:rsidRDefault="00AA7622" w:rsidP="00AA7622">
            <w:pPr>
              <w:pStyle w:val="DB"/>
              <w:jc w:val="both"/>
              <w:rPr>
                <w:rFonts w:ascii="Calibri" w:hAnsi="Calibri" w:cs="Calibri"/>
                <w:sz w:val="22"/>
                <w:szCs w:val="22"/>
              </w:rPr>
            </w:pPr>
            <w:r w:rsidRPr="00BA3187">
              <w:rPr>
                <w:rFonts w:ascii="Calibri" w:hAnsi="Calibri" w:cs="Calibri"/>
                <w:sz w:val="22"/>
                <w:szCs w:val="22"/>
              </w:rPr>
              <w:t xml:space="preserve">The data of the accepted guarantee is recorded in the guarantee management </w:t>
            </w:r>
            <w:r w:rsidRPr="00BA3187">
              <w:rPr>
                <w:rFonts w:ascii="Calibri" w:hAnsi="Calibri" w:cs="Calibri"/>
                <w:color w:val="000000"/>
                <w:sz w:val="22"/>
                <w:szCs w:val="22"/>
              </w:rPr>
              <w:t>subsystem</w:t>
            </w:r>
            <w:r w:rsidRPr="00BA3187">
              <w:rPr>
                <w:rFonts w:ascii="Calibri" w:hAnsi="Calibri" w:cs="Calibri"/>
                <w:sz w:val="22"/>
                <w:szCs w:val="22"/>
              </w:rPr>
              <w:t xml:space="preserve">. NCTS builds the GRN based on the acceptance number (see under Heading </w:t>
            </w:r>
            <w:r w:rsidRPr="00BA3187">
              <w:rPr>
                <w:rFonts w:ascii="Calibri" w:hAnsi="Calibri" w:cs="Calibri"/>
                <w:sz w:val="22"/>
                <w:szCs w:val="22"/>
              </w:rPr>
              <w:fldChar w:fldCharType="begin"/>
            </w:r>
            <w:r w:rsidRPr="00BA3187">
              <w:rPr>
                <w:rFonts w:ascii="Calibri" w:hAnsi="Calibri" w:cs="Calibri"/>
                <w:sz w:val="22"/>
                <w:szCs w:val="22"/>
              </w:rPr>
              <w:instrText xml:space="preserve"> REF _Ref452556517 \r \h  \* MERGEFORMAT </w:instrText>
            </w:r>
            <w:r w:rsidRPr="00BA3187">
              <w:rPr>
                <w:rFonts w:ascii="Calibri" w:hAnsi="Calibri" w:cs="Calibri"/>
                <w:sz w:val="22"/>
                <w:szCs w:val="22"/>
              </w:rPr>
            </w:r>
            <w:r w:rsidRPr="00BA3187">
              <w:rPr>
                <w:rFonts w:ascii="Calibri" w:hAnsi="Calibri" w:cs="Calibri"/>
                <w:sz w:val="22"/>
                <w:szCs w:val="22"/>
              </w:rPr>
              <w:fldChar w:fldCharType="separate"/>
            </w:r>
            <w:r w:rsidRPr="00BA3187">
              <w:rPr>
                <w:rFonts w:ascii="Calibri" w:hAnsi="Calibri" w:cs="Calibri"/>
                <w:sz w:val="22"/>
                <w:szCs w:val="22"/>
              </w:rPr>
              <w:t>1.1.2.4</w:t>
            </w:r>
            <w:r w:rsidRPr="00BA3187">
              <w:rPr>
                <w:rFonts w:ascii="Calibri" w:hAnsi="Calibri" w:cs="Calibri"/>
                <w:sz w:val="22"/>
                <w:szCs w:val="22"/>
              </w:rPr>
              <w:fldChar w:fldCharType="end"/>
            </w:r>
            <w:r w:rsidRPr="00BA3187">
              <w:rPr>
                <w:rFonts w:ascii="Calibri" w:hAnsi="Calibri" w:cs="Calibri"/>
                <w:sz w:val="22"/>
                <w:szCs w:val="22"/>
              </w:rPr>
              <w:t xml:space="preserve"> ’</w:t>
            </w:r>
            <w:r w:rsidRPr="00BA3187">
              <w:rPr>
                <w:rFonts w:ascii="Calibri" w:hAnsi="Calibri" w:cs="Calibri"/>
                <w:sz w:val="22"/>
                <w:szCs w:val="22"/>
              </w:rPr>
              <w:fldChar w:fldCharType="begin"/>
            </w:r>
            <w:r w:rsidRPr="00BA3187">
              <w:rPr>
                <w:rFonts w:ascii="Calibri" w:hAnsi="Calibri" w:cs="Calibri"/>
                <w:sz w:val="22"/>
                <w:szCs w:val="22"/>
              </w:rPr>
              <w:instrText xml:space="preserve"> REF _Ref411049694 \* MERGEFORMAT </w:instrText>
            </w:r>
            <w:r w:rsidRPr="00BA3187">
              <w:rPr>
                <w:rFonts w:ascii="Calibri" w:hAnsi="Calibri" w:cs="Calibri"/>
                <w:sz w:val="22"/>
                <w:szCs w:val="22"/>
              </w:rPr>
              <w:fldChar w:fldCharType="separate"/>
            </w:r>
            <w:r w:rsidRPr="00BA3187">
              <w:rPr>
                <w:rFonts w:ascii="Calibri" w:hAnsi="Calibri" w:cs="Calibri"/>
                <w:sz w:val="22"/>
                <w:szCs w:val="22"/>
              </w:rPr>
              <w:t>Guarantee Reference Number (GRN)</w:t>
            </w:r>
            <w:r w:rsidRPr="00BA3187">
              <w:rPr>
                <w:rFonts w:ascii="Calibri" w:hAnsi="Calibri" w:cs="Calibri"/>
                <w:sz w:val="22"/>
                <w:szCs w:val="22"/>
              </w:rPr>
              <w:fldChar w:fldCharType="end"/>
            </w:r>
            <w:r w:rsidRPr="00BA3187">
              <w:rPr>
                <w:rFonts w:ascii="Calibri" w:hAnsi="Calibri" w:cs="Calibri"/>
                <w:sz w:val="22"/>
                <w:szCs w:val="22"/>
              </w:rPr>
              <w:t xml:space="preserve">’). The Customs Officer and the Holder of Transit procedure decide about the type of </w:t>
            </w:r>
            <w:r w:rsidRPr="00BA3187">
              <w:rPr>
                <w:rFonts w:ascii="Calibri" w:hAnsi="Calibri" w:cs="Calibri"/>
                <w:sz w:val="22"/>
                <w:szCs w:val="22"/>
              </w:rPr>
              <w:lastRenderedPageBreak/>
              <w:t>monitoring and about the first access code of the guarantee. That access code is the initial (default) access code for the guarantee. It should never be used by the Holder of Transit procedure except for changing it and adding other access codes using the process thread. Relevant paper documents are filled.</w:t>
            </w:r>
            <w:bookmarkEnd w:id="181"/>
            <w:r w:rsidRPr="00BA3187">
              <w:rPr>
                <w:rFonts w:ascii="Calibri" w:hAnsi="Calibri" w:cs="Calibri"/>
                <w:sz w:val="22"/>
                <w:szCs w:val="22"/>
              </w:rPr>
              <w:t xml:space="preserve"> </w:t>
            </w:r>
          </w:p>
          <w:p w14:paraId="5D0E7841" w14:textId="77777777" w:rsidR="00AA7622" w:rsidRPr="00BA3187" w:rsidRDefault="00AA7622" w:rsidP="00AA7622">
            <w:pPr>
              <w:pStyle w:val="Table"/>
              <w:jc w:val="both"/>
              <w:rPr>
                <w:rStyle w:val="Bold"/>
                <w:rFonts w:ascii="Calibri" w:hAnsi="Calibri" w:cs="Calibri"/>
                <w:sz w:val="22"/>
                <w:szCs w:val="22"/>
              </w:rPr>
            </w:pPr>
            <w:r w:rsidRPr="00BA3187">
              <w:rPr>
                <w:rStyle w:val="Bold"/>
                <w:rFonts w:ascii="Calibri" w:hAnsi="Calibri" w:cs="Calibri"/>
                <w:sz w:val="22"/>
                <w:szCs w:val="22"/>
              </w:rPr>
              <w:t>Final situation :</w:t>
            </w:r>
          </w:p>
          <w:p w14:paraId="0F28481B" w14:textId="77777777" w:rsidR="00AA7622" w:rsidRPr="00BA3187" w:rsidRDefault="00AA7622" w:rsidP="00AA7622">
            <w:pPr>
              <w:pStyle w:val="TableFTR"/>
              <w:jc w:val="both"/>
              <w:rPr>
                <w:rFonts w:ascii="Calibri" w:hAnsi="Calibri" w:cs="Calibri"/>
                <w:b w:val="0"/>
                <w:sz w:val="22"/>
                <w:szCs w:val="22"/>
              </w:rPr>
            </w:pPr>
            <w:r w:rsidRPr="00BA3187">
              <w:rPr>
                <w:rFonts w:ascii="Calibri" w:hAnsi="Calibri" w:cs="Calibri"/>
                <w:b w:val="0"/>
                <w:sz w:val="22"/>
                <w:szCs w:val="22"/>
              </w:rPr>
              <w:t>The comprehensive guarantee data is recorded in NCTS.</w:t>
            </w:r>
          </w:p>
        </w:tc>
      </w:tr>
    </w:tbl>
    <w:p w14:paraId="4B7488FB" w14:textId="77777777" w:rsidR="00AA7622" w:rsidRPr="00BA3187" w:rsidRDefault="00AA7622" w:rsidP="00AA7622">
      <w:pPr>
        <w:rPr>
          <w:rFonts w:ascii="Calibri" w:hAnsi="Calibri" w:cs="Calibri"/>
          <w:sz w:val="22"/>
          <w:szCs w:val="22"/>
        </w:rPr>
      </w:pPr>
    </w:p>
    <w:p w14:paraId="50B7DB93" w14:textId="77777777" w:rsidR="00AA7622" w:rsidRPr="00BA3187" w:rsidRDefault="00AA7622" w:rsidP="00AA7622">
      <w:pPr>
        <w:rPr>
          <w:rFonts w:ascii="Calibri" w:hAnsi="Calibri" w:cs="Calibri"/>
          <w:sz w:val="22"/>
          <w:szCs w:val="22"/>
        </w:rPr>
      </w:pPr>
      <w:r w:rsidRPr="00BA3187">
        <w:rPr>
          <w:rFonts w:ascii="Calibri" w:hAnsi="Calibri" w:cs="Calibri"/>
          <w:b/>
          <w:sz w:val="22"/>
          <w:szCs w:val="22"/>
        </w:rPr>
        <w:t>Remark:</w:t>
      </w:r>
      <w:r w:rsidRPr="00BA3187">
        <w:rPr>
          <w:rFonts w:ascii="Calibri" w:hAnsi="Calibri" w:cs="Calibri"/>
          <w:sz w:val="22"/>
          <w:szCs w:val="22"/>
        </w:rPr>
        <w:t xml:space="preserve"> The process thread L4-TRA-02-07-Manage Guarantor is used to handle any information about the Guarantor, and the process thread CS2A - MANAGE TRADER REGISTRATION is used to handle any information about the Holder of Transit procedure.</w:t>
      </w:r>
    </w:p>
    <w:p w14:paraId="386F80CD" w14:textId="77777777" w:rsidR="00AA7622" w:rsidRPr="00BA3187" w:rsidRDefault="00AA7622" w:rsidP="00AA7622">
      <w:pPr>
        <w:pStyle w:val="Subtitle1"/>
        <w:rPr>
          <w:rFonts w:ascii="Calibri" w:hAnsi="Calibri" w:cs="Calibri"/>
          <w:sz w:val="22"/>
          <w:szCs w:val="22"/>
        </w:rPr>
      </w:pPr>
      <w:r w:rsidRPr="00BA3187">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BA3187" w14:paraId="123CDD65" w14:textId="77777777" w:rsidTr="00AA7622">
        <w:tc>
          <w:tcPr>
            <w:tcW w:w="9072" w:type="dxa"/>
          </w:tcPr>
          <w:p w14:paraId="28AD0F9E" w14:textId="77777777" w:rsidR="00AA7622" w:rsidRPr="00BA3187" w:rsidRDefault="00AA7622" w:rsidP="00AA7622">
            <w:pPr>
              <w:pStyle w:val="TableID"/>
              <w:keepLines/>
              <w:rPr>
                <w:rFonts w:ascii="Calibri" w:hAnsi="Calibri" w:cs="Calibri"/>
                <w:sz w:val="22"/>
                <w:szCs w:val="22"/>
              </w:rPr>
            </w:pPr>
            <w:r w:rsidRPr="00BA3187">
              <w:rPr>
                <w:rFonts w:ascii="Calibri" w:hAnsi="Calibri" w:cs="Calibri"/>
                <w:sz w:val="22"/>
                <w:szCs w:val="22"/>
              </w:rPr>
              <w:t>Comprehensive guarantee refused</w:t>
            </w:r>
          </w:p>
        </w:tc>
      </w:tr>
      <w:tr w:rsidR="00AA7622" w:rsidRPr="00BA3187" w14:paraId="3911CFDD" w14:textId="77777777" w:rsidTr="00AA7622">
        <w:tc>
          <w:tcPr>
            <w:tcW w:w="9072" w:type="dxa"/>
          </w:tcPr>
          <w:p w14:paraId="4406199F" w14:textId="77777777" w:rsidR="00AA7622" w:rsidRPr="00BA3187" w:rsidRDefault="00AA7622" w:rsidP="00AA7622">
            <w:pPr>
              <w:pStyle w:val="Table"/>
              <w:keepLines/>
              <w:rPr>
                <w:rStyle w:val="Bold"/>
                <w:rFonts w:ascii="Calibri" w:hAnsi="Calibri" w:cs="Calibri"/>
                <w:sz w:val="22"/>
                <w:szCs w:val="22"/>
              </w:rPr>
            </w:pPr>
            <w:r w:rsidRPr="00BA3187">
              <w:rPr>
                <w:rStyle w:val="Bold"/>
                <w:rFonts w:ascii="Calibri" w:hAnsi="Calibri" w:cs="Calibri"/>
                <w:sz w:val="22"/>
                <w:szCs w:val="22"/>
              </w:rPr>
              <w:t xml:space="preserve">Organisation : </w:t>
            </w:r>
            <w:r w:rsidRPr="00BA3187">
              <w:rPr>
                <w:rFonts w:ascii="Calibri" w:hAnsi="Calibri" w:cs="Calibri"/>
                <w:sz w:val="22"/>
                <w:szCs w:val="22"/>
              </w:rPr>
              <w:t>Trader</w:t>
            </w:r>
          </w:p>
        </w:tc>
      </w:tr>
      <w:tr w:rsidR="00AA7622" w:rsidRPr="00BA3187" w14:paraId="33074070" w14:textId="77777777" w:rsidTr="00AA7622">
        <w:tc>
          <w:tcPr>
            <w:tcW w:w="9072" w:type="dxa"/>
          </w:tcPr>
          <w:p w14:paraId="7B6028B9" w14:textId="77777777" w:rsidR="00AA7622" w:rsidRPr="00BA3187" w:rsidRDefault="00AA7622" w:rsidP="00AA7622">
            <w:pPr>
              <w:pStyle w:val="Table"/>
              <w:keepLines/>
              <w:rPr>
                <w:rStyle w:val="Bold"/>
                <w:rFonts w:ascii="Calibri" w:hAnsi="Calibri" w:cs="Calibri"/>
                <w:sz w:val="22"/>
                <w:szCs w:val="22"/>
              </w:rPr>
            </w:pPr>
            <w:r w:rsidRPr="00BA3187">
              <w:rPr>
                <w:rStyle w:val="Bold"/>
                <w:rFonts w:ascii="Calibri" w:hAnsi="Calibri" w:cs="Calibri"/>
                <w:sz w:val="22"/>
                <w:szCs w:val="22"/>
              </w:rPr>
              <w:t xml:space="preserve">Location : </w:t>
            </w:r>
            <w:r w:rsidRPr="00BA3187">
              <w:rPr>
                <w:rFonts w:ascii="Calibri" w:hAnsi="Calibri" w:cs="Calibri"/>
                <w:sz w:val="22"/>
                <w:szCs w:val="22"/>
              </w:rPr>
              <w:t>Customs Office of Guarantee</w:t>
            </w:r>
          </w:p>
        </w:tc>
      </w:tr>
      <w:tr w:rsidR="00AA7622" w:rsidRPr="00BA3187" w14:paraId="029ACC7B" w14:textId="77777777" w:rsidTr="00AA7622">
        <w:tc>
          <w:tcPr>
            <w:tcW w:w="9072" w:type="dxa"/>
          </w:tcPr>
          <w:p w14:paraId="383FCCA6" w14:textId="77777777" w:rsidR="00AA7622" w:rsidRPr="00BA3187" w:rsidRDefault="00AA7622" w:rsidP="00AA7622">
            <w:pPr>
              <w:pStyle w:val="Table"/>
              <w:keepLines/>
              <w:jc w:val="both"/>
              <w:rPr>
                <w:rFonts w:ascii="Calibri" w:hAnsi="Calibri" w:cs="Calibri"/>
                <w:sz w:val="22"/>
                <w:szCs w:val="22"/>
              </w:rPr>
            </w:pPr>
            <w:bookmarkStart w:id="182" w:name="_Toc359660026"/>
            <w:r w:rsidRPr="00BA3187">
              <w:rPr>
                <w:rFonts w:ascii="Calibri" w:hAnsi="Calibri" w:cs="Calibri"/>
                <w:sz w:val="22"/>
                <w:szCs w:val="22"/>
              </w:rPr>
              <w:t>The comprehensive guarantee document (i.e. the undertaking) is refused by the Customs Officer at the Customs Office of Guarantee.</w:t>
            </w:r>
            <w:bookmarkEnd w:id="182"/>
          </w:p>
        </w:tc>
      </w:tr>
    </w:tbl>
    <w:p w14:paraId="07A34BCD" w14:textId="77777777" w:rsidR="00AA7622" w:rsidRPr="00BA3187" w:rsidRDefault="00AA7622" w:rsidP="00AA7622">
      <w:pPr>
        <w:rPr>
          <w:rFonts w:ascii="Calibri" w:hAnsi="Calibri" w:cs="Calibri"/>
          <w:sz w:val="22"/>
          <w:szCs w:val="22"/>
        </w:rPr>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BA3187" w14:paraId="6D8AFF28" w14:textId="77777777" w:rsidTr="00AA7622">
        <w:tc>
          <w:tcPr>
            <w:tcW w:w="9072" w:type="dxa"/>
          </w:tcPr>
          <w:p w14:paraId="1E9FA509" w14:textId="77777777" w:rsidR="00AA7622" w:rsidRPr="00BA3187" w:rsidRDefault="00AA7622" w:rsidP="00AA7622">
            <w:pPr>
              <w:pStyle w:val="TableID"/>
              <w:rPr>
                <w:rFonts w:ascii="Calibri" w:hAnsi="Calibri" w:cs="Calibri"/>
                <w:sz w:val="22"/>
                <w:szCs w:val="22"/>
              </w:rPr>
            </w:pPr>
            <w:r w:rsidRPr="00BA3187">
              <w:rPr>
                <w:rFonts w:ascii="Calibri" w:hAnsi="Calibri" w:cs="Calibri"/>
                <w:sz w:val="22"/>
                <w:szCs w:val="22"/>
              </w:rPr>
              <w:t>Comprehensive guarantee accepted</w:t>
            </w:r>
          </w:p>
        </w:tc>
      </w:tr>
      <w:tr w:rsidR="00AA7622" w:rsidRPr="00BA3187" w14:paraId="233E358C" w14:textId="77777777" w:rsidTr="00AA7622">
        <w:tc>
          <w:tcPr>
            <w:tcW w:w="9072" w:type="dxa"/>
          </w:tcPr>
          <w:p w14:paraId="086B9BA1"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Organisation: </w:t>
            </w:r>
            <w:r w:rsidRPr="00BA3187">
              <w:rPr>
                <w:rFonts w:ascii="Calibri" w:hAnsi="Calibri" w:cs="Calibri"/>
                <w:sz w:val="22"/>
                <w:szCs w:val="22"/>
              </w:rPr>
              <w:t>Trader</w:t>
            </w:r>
          </w:p>
        </w:tc>
      </w:tr>
      <w:tr w:rsidR="00AA7622" w:rsidRPr="00BA3187" w14:paraId="1EEDF0B2" w14:textId="77777777" w:rsidTr="00AA7622">
        <w:tc>
          <w:tcPr>
            <w:tcW w:w="9072" w:type="dxa"/>
          </w:tcPr>
          <w:p w14:paraId="24990F55"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Location : </w:t>
            </w:r>
            <w:r w:rsidRPr="00BA3187">
              <w:rPr>
                <w:rFonts w:ascii="Calibri" w:hAnsi="Calibri" w:cs="Calibri"/>
                <w:sz w:val="22"/>
                <w:szCs w:val="22"/>
              </w:rPr>
              <w:t>Customs Office of Guarantee</w:t>
            </w:r>
          </w:p>
        </w:tc>
      </w:tr>
      <w:tr w:rsidR="00AA7622" w:rsidRPr="00BA3187" w14:paraId="5450DEDC" w14:textId="77777777" w:rsidTr="00AA7622">
        <w:tc>
          <w:tcPr>
            <w:tcW w:w="9072" w:type="dxa"/>
          </w:tcPr>
          <w:p w14:paraId="293794B6" w14:textId="77777777" w:rsidR="00AA7622" w:rsidRPr="00BA3187" w:rsidRDefault="00AA7622" w:rsidP="00AA7622">
            <w:pPr>
              <w:pStyle w:val="Table"/>
              <w:rPr>
                <w:rFonts w:ascii="Calibri" w:hAnsi="Calibri" w:cs="Calibri"/>
                <w:sz w:val="22"/>
                <w:szCs w:val="22"/>
              </w:rPr>
            </w:pPr>
            <w:bookmarkStart w:id="183" w:name="_Toc359660027"/>
            <w:r w:rsidRPr="00BA3187">
              <w:rPr>
                <w:rFonts w:ascii="Calibri" w:hAnsi="Calibri" w:cs="Calibri"/>
                <w:sz w:val="22"/>
                <w:szCs w:val="22"/>
              </w:rPr>
              <w:t>The comprehensive guarantee document (i.e. the undertaking) is accepted by the Customs Officer at the Customs Office of Guarantee.</w:t>
            </w:r>
            <w:bookmarkEnd w:id="183"/>
          </w:p>
        </w:tc>
      </w:tr>
    </w:tbl>
    <w:p w14:paraId="3D828878" w14:textId="77777777" w:rsidR="00AA7622" w:rsidRPr="00BA3187" w:rsidRDefault="00AA7622" w:rsidP="00AA7622">
      <w:pPr>
        <w:pStyle w:val="Subtitle1"/>
        <w:rPr>
          <w:rFonts w:ascii="Calibri" w:hAnsi="Calibri" w:cs="Calibri"/>
          <w:sz w:val="22"/>
          <w:szCs w:val="22"/>
        </w:rPr>
      </w:pPr>
      <w:r w:rsidRPr="00BA3187">
        <w:rPr>
          <w:rFonts w:ascii="Calibri" w:hAnsi="Calibri" w:cs="Calibri"/>
          <w:sz w:val="22"/>
          <w:szCs w:val="22"/>
        </w:rPr>
        <w:t>Minor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BA3187" w14:paraId="2C82C999" w14:textId="77777777" w:rsidTr="00AA7622">
        <w:tc>
          <w:tcPr>
            <w:tcW w:w="9072" w:type="dxa"/>
          </w:tcPr>
          <w:p w14:paraId="53BA48AC" w14:textId="77777777" w:rsidR="00AA7622" w:rsidRPr="00BA3187" w:rsidRDefault="00AA7622" w:rsidP="00AA7622">
            <w:pPr>
              <w:pStyle w:val="TableID"/>
              <w:rPr>
                <w:rFonts w:ascii="Calibri" w:hAnsi="Calibri" w:cs="Calibri"/>
                <w:sz w:val="22"/>
                <w:szCs w:val="22"/>
              </w:rPr>
            </w:pPr>
            <w:r w:rsidRPr="00BA3187">
              <w:rPr>
                <w:rFonts w:ascii="Calibri" w:hAnsi="Calibri" w:cs="Calibri"/>
                <w:sz w:val="22"/>
                <w:szCs w:val="22"/>
              </w:rPr>
              <w:t>Comprehensive guarantee document filed</w:t>
            </w:r>
          </w:p>
        </w:tc>
      </w:tr>
      <w:tr w:rsidR="00AA7622" w:rsidRPr="00BA3187" w14:paraId="3E03252F" w14:textId="77777777" w:rsidTr="00AA7622">
        <w:tc>
          <w:tcPr>
            <w:tcW w:w="9072" w:type="dxa"/>
          </w:tcPr>
          <w:p w14:paraId="307CC7A0"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Organisation : </w:t>
            </w:r>
            <w:r w:rsidRPr="00BA3187">
              <w:rPr>
                <w:rFonts w:ascii="Calibri" w:hAnsi="Calibri" w:cs="Calibri"/>
                <w:sz w:val="22"/>
                <w:szCs w:val="22"/>
              </w:rPr>
              <w:t>National Customs Administration</w:t>
            </w:r>
          </w:p>
        </w:tc>
      </w:tr>
      <w:tr w:rsidR="00AA7622" w:rsidRPr="00BA3187" w14:paraId="02418CBD" w14:textId="77777777" w:rsidTr="00AA7622">
        <w:tc>
          <w:tcPr>
            <w:tcW w:w="9072" w:type="dxa"/>
          </w:tcPr>
          <w:p w14:paraId="19B650AC" w14:textId="77777777" w:rsidR="00AA7622" w:rsidRPr="00BA3187" w:rsidRDefault="00AA7622" w:rsidP="00AA7622">
            <w:pPr>
              <w:pStyle w:val="Table"/>
              <w:rPr>
                <w:rStyle w:val="Bold"/>
                <w:rFonts w:ascii="Calibri" w:hAnsi="Calibri" w:cs="Calibri"/>
                <w:sz w:val="22"/>
                <w:szCs w:val="22"/>
              </w:rPr>
            </w:pPr>
            <w:r w:rsidRPr="00BA3187">
              <w:rPr>
                <w:rStyle w:val="Bold"/>
                <w:rFonts w:ascii="Calibri" w:hAnsi="Calibri" w:cs="Calibri"/>
                <w:sz w:val="22"/>
                <w:szCs w:val="22"/>
              </w:rPr>
              <w:t xml:space="preserve">Location : </w:t>
            </w:r>
            <w:r w:rsidRPr="00BA3187">
              <w:rPr>
                <w:rFonts w:ascii="Calibri" w:hAnsi="Calibri" w:cs="Calibri"/>
                <w:sz w:val="22"/>
                <w:szCs w:val="22"/>
              </w:rPr>
              <w:t>Customs Office of Guarantee</w:t>
            </w:r>
          </w:p>
        </w:tc>
      </w:tr>
      <w:tr w:rsidR="00AA7622" w:rsidRPr="00BA3187" w14:paraId="2ADBCAFB" w14:textId="77777777" w:rsidTr="00AA7622">
        <w:tc>
          <w:tcPr>
            <w:tcW w:w="9072" w:type="dxa"/>
          </w:tcPr>
          <w:p w14:paraId="27C0CF41" w14:textId="77777777" w:rsidR="00AA7622" w:rsidRPr="00BA3187" w:rsidRDefault="00AA7622" w:rsidP="00AA7622">
            <w:pPr>
              <w:pStyle w:val="Table"/>
              <w:rPr>
                <w:rFonts w:ascii="Calibri" w:hAnsi="Calibri" w:cs="Calibri"/>
                <w:sz w:val="22"/>
                <w:szCs w:val="22"/>
              </w:rPr>
            </w:pPr>
            <w:bookmarkStart w:id="184" w:name="_Toc359660028"/>
            <w:r w:rsidRPr="00BA3187">
              <w:rPr>
                <w:rFonts w:ascii="Calibri" w:hAnsi="Calibri" w:cs="Calibri"/>
                <w:sz w:val="22"/>
                <w:szCs w:val="22"/>
              </w:rPr>
              <w:t>The document “Comprehensive guarantee” is filed at the Customs Office of Guarantee.</w:t>
            </w:r>
            <w:bookmarkEnd w:id="184"/>
          </w:p>
        </w:tc>
      </w:tr>
    </w:tbl>
    <w:p w14:paraId="4D06CBE9" w14:textId="77777777" w:rsidR="00AA7622" w:rsidRPr="002F783D" w:rsidRDefault="00AA7622" w:rsidP="00AA7622">
      <w:pPr>
        <w:rPr>
          <w:rFonts w:ascii="Calibri" w:hAnsi="Calibri" w:cs="Calibri"/>
        </w:rPr>
        <w:sectPr w:rsidR="00AA7622" w:rsidRPr="002F783D" w:rsidSect="00AA7622">
          <w:headerReference w:type="default" r:id="rId44"/>
          <w:pgSz w:w="11907" w:h="16840"/>
          <w:pgMar w:top="1701" w:right="1418" w:bottom="1134" w:left="1418" w:header="720" w:footer="567" w:gutter="0"/>
          <w:cols w:space="720"/>
        </w:sectPr>
      </w:pPr>
    </w:p>
    <w:p w14:paraId="18C9837C" w14:textId="77777777" w:rsidR="00AA7622" w:rsidRPr="002F783D" w:rsidRDefault="00AA7622" w:rsidP="00AA7622">
      <w:pPr>
        <w:pStyle w:val="Heading2"/>
        <w:rPr>
          <w:rFonts w:ascii="Calibri" w:hAnsi="Calibri" w:cs="Calibri"/>
        </w:rPr>
      </w:pPr>
      <w:bookmarkStart w:id="185" w:name="_Toc66183468"/>
      <w:bookmarkStart w:id="186" w:name="_Toc68210988"/>
      <w:bookmarkStart w:id="187" w:name="_Toc77077370"/>
      <w:r w:rsidRPr="002F783D">
        <w:rPr>
          <w:rFonts w:ascii="Calibri" w:hAnsi="Calibri" w:cs="Calibri"/>
        </w:rPr>
        <w:lastRenderedPageBreak/>
        <w:t>L4-TRA-03-03-Review Amounts of Comprehensive Guarantee</w:t>
      </w:r>
      <w:bookmarkEnd w:id="185"/>
      <w:bookmarkEnd w:id="186"/>
      <w:bookmarkEnd w:id="187"/>
      <w:r w:rsidRPr="002F783D">
        <w:rPr>
          <w:rFonts w:ascii="Calibri" w:hAnsi="Calibri" w:cs="Calibri"/>
        </w:rPr>
        <w:fldChar w:fldCharType="begin"/>
      </w:r>
      <w:r w:rsidRPr="002F783D">
        <w:rPr>
          <w:rFonts w:ascii="Calibri" w:hAnsi="Calibri" w:cs="Calibri"/>
        </w:rPr>
        <w:instrText xml:space="preserve"> XE "L4-TRA-02-03-Review Amounts of Comprehensive Guarantee" </w:instrText>
      </w:r>
      <w:r w:rsidRPr="002F783D">
        <w:rPr>
          <w:rFonts w:ascii="Calibri" w:hAnsi="Calibri" w:cs="Calibri"/>
        </w:rPr>
        <w:fldChar w:fldCharType="end"/>
      </w:r>
    </w:p>
    <w:p w14:paraId="05C5FDB9" w14:textId="77777777" w:rsidR="00AA7622" w:rsidRPr="00BA3187" w:rsidRDefault="00AA7622" w:rsidP="00AA7622">
      <w:pPr>
        <w:rPr>
          <w:rFonts w:ascii="Calibri" w:hAnsi="Calibri" w:cs="Calibri"/>
          <w:sz w:val="22"/>
          <w:szCs w:val="22"/>
        </w:rPr>
      </w:pPr>
      <w:r w:rsidRPr="00BA3187">
        <w:rPr>
          <w:rFonts w:ascii="Calibri" w:hAnsi="Calibri" w:cs="Calibri"/>
          <w:sz w:val="22"/>
          <w:szCs w:val="22"/>
        </w:rPr>
        <w:t>*This process includes guarantee waiver. The term ‘comprehensive guarantee’ covers the three situations, but the potential differences will be highlighted where considered necessary in the text of the processes.</w:t>
      </w:r>
    </w:p>
    <w:p w14:paraId="17A3553C" w14:textId="0FEF341A"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2C30190B" wp14:editId="3A84F58A">
            <wp:extent cx="9613028" cy="28422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t="32617"/>
                    <a:stretch>
                      <a:fillRect/>
                    </a:stretch>
                  </pic:blipFill>
                  <pic:spPr bwMode="auto">
                    <a:xfrm>
                      <a:off x="0" y="0"/>
                      <a:ext cx="9649310" cy="2852987"/>
                    </a:xfrm>
                    <a:prstGeom prst="rect">
                      <a:avLst/>
                    </a:prstGeom>
                    <a:noFill/>
                    <a:ln>
                      <a:noFill/>
                    </a:ln>
                  </pic:spPr>
                </pic:pic>
              </a:graphicData>
            </a:graphic>
          </wp:inline>
        </w:drawing>
      </w:r>
    </w:p>
    <w:p w14:paraId="7009AD05" w14:textId="77777777" w:rsidR="00AA7622" w:rsidRPr="002F783D" w:rsidRDefault="00AA7622" w:rsidP="00AA7622">
      <w:pPr>
        <w:pStyle w:val="Caption"/>
        <w:rPr>
          <w:rFonts w:ascii="Calibri" w:hAnsi="Calibri" w:cs="Calibri"/>
        </w:rPr>
      </w:pPr>
    </w:p>
    <w:p w14:paraId="3E3F8AEF" w14:textId="77777777" w:rsidR="00AA7622" w:rsidRPr="002F783D" w:rsidRDefault="00AA7622" w:rsidP="00AA7622">
      <w:pPr>
        <w:pStyle w:val="Caption"/>
        <w:rPr>
          <w:rFonts w:ascii="Calibri" w:hAnsi="Calibri" w:cs="Calibri"/>
        </w:rPr>
      </w:pPr>
      <w:bookmarkStart w:id="188" w:name="_Toc66287808"/>
      <w:bookmarkStart w:id="189" w:name="_Toc68211005"/>
      <w:bookmarkStart w:id="190" w:name="_Toc77077387"/>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12</w:t>
      </w:r>
      <w:r w:rsidRPr="002F783D">
        <w:rPr>
          <w:rFonts w:ascii="Calibri" w:hAnsi="Calibri" w:cs="Calibri"/>
        </w:rPr>
        <w:fldChar w:fldCharType="end"/>
      </w:r>
      <w:r w:rsidRPr="002F783D">
        <w:rPr>
          <w:rFonts w:ascii="Calibri" w:hAnsi="Calibri" w:cs="Calibri"/>
        </w:rPr>
        <w:t>: L4-TRA-03-03-Review Amounts of Comprehensive Guarantee</w:t>
      </w:r>
      <w:bookmarkEnd w:id="188"/>
      <w:bookmarkEnd w:id="189"/>
      <w:bookmarkEnd w:id="190"/>
    </w:p>
    <w:p w14:paraId="26C1BEE1" w14:textId="77777777" w:rsidR="00AA7622" w:rsidRPr="00EF6D19" w:rsidRDefault="00AA7622" w:rsidP="00AA7622">
      <w:pPr>
        <w:spacing w:before="60"/>
        <w:jc w:val="center"/>
        <w:rPr>
          <w:rFonts w:ascii="Calibri" w:hAnsi="Calibri" w:cs="Calibri"/>
          <w:i/>
          <w:sz w:val="22"/>
          <w:szCs w:val="22"/>
        </w:rPr>
      </w:pPr>
      <w:r w:rsidRPr="00EF6D19">
        <w:rPr>
          <w:rFonts w:ascii="Calibri" w:hAnsi="Calibri" w:cs="Calibri"/>
          <w:i/>
          <w:sz w:val="22"/>
          <w:szCs w:val="22"/>
        </w:rPr>
        <w:t xml:space="preserve">This process thread manages the guarantees types coded 0 and 1 </w:t>
      </w:r>
    </w:p>
    <w:p w14:paraId="71C47F39" w14:textId="77777777" w:rsidR="00AA7622" w:rsidRPr="002F783D" w:rsidRDefault="00AA7622" w:rsidP="00AA7622">
      <w:pPr>
        <w:spacing w:before="60"/>
        <w:jc w:val="center"/>
        <w:rPr>
          <w:rFonts w:ascii="Calibri" w:hAnsi="Calibri" w:cs="Calibri"/>
          <w:i/>
        </w:rPr>
      </w:pPr>
      <w:r w:rsidRPr="002F783D">
        <w:rPr>
          <w:rFonts w:ascii="Calibri" w:hAnsi="Calibri" w:cs="Calibri"/>
          <w:i/>
        </w:rPr>
        <w:t>.</w:t>
      </w:r>
    </w:p>
    <w:p w14:paraId="1A51A479" w14:textId="77777777" w:rsidR="00AA7622" w:rsidRPr="002F783D" w:rsidRDefault="00AA7622" w:rsidP="00AA7622">
      <w:pPr>
        <w:spacing w:before="60"/>
        <w:jc w:val="center"/>
        <w:rPr>
          <w:rFonts w:ascii="Calibri" w:hAnsi="Calibri" w:cs="Calibri"/>
          <w:i/>
        </w:rPr>
        <w:sectPr w:rsidR="00AA7622" w:rsidRPr="002F783D" w:rsidSect="00AA7622">
          <w:headerReference w:type="default" r:id="rId46"/>
          <w:pgSz w:w="16840" w:h="11907" w:orient="landscape"/>
          <w:pgMar w:top="1418" w:right="1701" w:bottom="1418" w:left="1134" w:header="720" w:footer="567" w:gutter="0"/>
          <w:cols w:space="720"/>
          <w:docGrid w:linePitch="272"/>
        </w:sectPr>
      </w:pPr>
    </w:p>
    <w:p w14:paraId="491F65B0" w14:textId="77777777" w:rsidR="00AA7622" w:rsidRPr="00A84085" w:rsidRDefault="00AA7622" w:rsidP="00AA7622">
      <w:pPr>
        <w:pStyle w:val="Subtitle1"/>
        <w:rPr>
          <w:rFonts w:ascii="Calibri" w:hAnsi="Calibri" w:cs="Calibri"/>
          <w:sz w:val="22"/>
          <w:szCs w:val="22"/>
        </w:rPr>
      </w:pPr>
      <w:r w:rsidRPr="00A84085">
        <w:rPr>
          <w:rFonts w:ascii="Calibri" w:hAnsi="Calibri" w:cs="Calibri"/>
          <w:sz w:val="22"/>
          <w:szCs w:val="22"/>
        </w:rPr>
        <w:lastRenderedPageBreak/>
        <w:t>Major Event</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A84085" w14:paraId="3B65997E" w14:textId="77777777" w:rsidTr="00AA7622">
        <w:tc>
          <w:tcPr>
            <w:tcW w:w="9072" w:type="dxa"/>
          </w:tcPr>
          <w:p w14:paraId="548CDF76" w14:textId="77777777" w:rsidR="00AA7622" w:rsidRPr="00A84085" w:rsidRDefault="00AA7622" w:rsidP="00AA7622">
            <w:pPr>
              <w:pStyle w:val="TableID"/>
              <w:rPr>
                <w:rFonts w:ascii="Calibri" w:hAnsi="Calibri" w:cs="Calibri"/>
                <w:sz w:val="22"/>
                <w:szCs w:val="22"/>
              </w:rPr>
            </w:pPr>
            <w:r w:rsidRPr="00A84085">
              <w:rPr>
                <w:rFonts w:ascii="Calibri" w:hAnsi="Calibri" w:cs="Calibri"/>
                <w:sz w:val="22"/>
                <w:szCs w:val="22"/>
              </w:rPr>
              <w:t>A party asks to review reference/guarantee amount(s) of a comprehensive guarantee</w:t>
            </w:r>
          </w:p>
        </w:tc>
      </w:tr>
      <w:tr w:rsidR="00AA7622" w:rsidRPr="00A84085" w14:paraId="785AFADE" w14:textId="77777777" w:rsidTr="00AA7622">
        <w:tc>
          <w:tcPr>
            <w:tcW w:w="9072" w:type="dxa"/>
          </w:tcPr>
          <w:p w14:paraId="43BE58A1"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Organisation : </w:t>
            </w:r>
            <w:r w:rsidRPr="00A84085">
              <w:rPr>
                <w:rFonts w:ascii="Calibri" w:hAnsi="Calibri" w:cs="Calibri"/>
                <w:sz w:val="22"/>
                <w:szCs w:val="22"/>
              </w:rPr>
              <w:t>National Customs Administration</w:t>
            </w:r>
          </w:p>
        </w:tc>
      </w:tr>
      <w:tr w:rsidR="00AA7622" w:rsidRPr="00A84085" w14:paraId="062BFC5E" w14:textId="77777777" w:rsidTr="00AA7622">
        <w:tc>
          <w:tcPr>
            <w:tcW w:w="9072" w:type="dxa"/>
          </w:tcPr>
          <w:p w14:paraId="55570371"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Location : </w:t>
            </w:r>
            <w:r w:rsidRPr="00A84085">
              <w:rPr>
                <w:rFonts w:ascii="Calibri" w:hAnsi="Calibri" w:cs="Calibri"/>
                <w:sz w:val="22"/>
                <w:szCs w:val="22"/>
              </w:rPr>
              <w:t>Customs Office of Guarantee</w:t>
            </w:r>
          </w:p>
        </w:tc>
      </w:tr>
      <w:tr w:rsidR="00AA7622" w:rsidRPr="00A84085" w14:paraId="4233D957" w14:textId="77777777" w:rsidTr="00AA7622">
        <w:tc>
          <w:tcPr>
            <w:tcW w:w="9072" w:type="dxa"/>
          </w:tcPr>
          <w:p w14:paraId="607D4E5B" w14:textId="77777777" w:rsidR="00AA7622" w:rsidRPr="00A84085" w:rsidRDefault="00AA7622" w:rsidP="00AA7622">
            <w:pPr>
              <w:pStyle w:val="Table"/>
              <w:rPr>
                <w:rFonts w:ascii="Calibri" w:hAnsi="Calibri" w:cs="Calibri"/>
                <w:sz w:val="22"/>
                <w:szCs w:val="22"/>
              </w:rPr>
            </w:pPr>
            <w:r w:rsidRPr="00A84085">
              <w:rPr>
                <w:rFonts w:ascii="Calibri" w:hAnsi="Calibri" w:cs="Calibri"/>
                <w:sz w:val="22"/>
                <w:szCs w:val="22"/>
              </w:rPr>
              <w:t>This event may be initiated by a Customs Officer at the Customs Office of Guarantee, on request or periodically.</w:t>
            </w:r>
          </w:p>
        </w:tc>
      </w:tr>
    </w:tbl>
    <w:p w14:paraId="5A25C81A" w14:textId="77777777" w:rsidR="00AA7622" w:rsidRPr="00A84085" w:rsidRDefault="00AA7622" w:rsidP="00AA7622">
      <w:pPr>
        <w:rPr>
          <w:rFonts w:ascii="Calibri" w:hAnsi="Calibri" w:cs="Calibri"/>
          <w:sz w:val="22"/>
          <w:szCs w:val="22"/>
        </w:rPr>
      </w:pPr>
    </w:p>
    <w:p w14:paraId="767A840E" w14:textId="77777777" w:rsidR="00AA7622" w:rsidRPr="00A84085" w:rsidRDefault="00AA7622" w:rsidP="00AA7622">
      <w:pPr>
        <w:pStyle w:val="Subtitle1"/>
        <w:rPr>
          <w:rFonts w:ascii="Calibri" w:hAnsi="Calibri" w:cs="Calibri"/>
          <w:sz w:val="22"/>
          <w:szCs w:val="22"/>
        </w:rPr>
      </w:pPr>
      <w:r w:rsidRPr="00A84085">
        <w:rPr>
          <w:rFonts w:ascii="Calibri" w:hAnsi="Calibri" w:cs="Calibri"/>
          <w:sz w:val="22"/>
          <w:szCs w:val="22"/>
        </w:rPr>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A7622" w:rsidRPr="00A84085" w14:paraId="46EB55A1" w14:textId="77777777" w:rsidTr="00AA7622">
        <w:tc>
          <w:tcPr>
            <w:tcW w:w="6662" w:type="dxa"/>
          </w:tcPr>
          <w:p w14:paraId="5528FB87" w14:textId="77777777" w:rsidR="00AA7622" w:rsidRPr="00A84085" w:rsidRDefault="00AA7622" w:rsidP="00AA7622">
            <w:pPr>
              <w:pStyle w:val="TableID"/>
              <w:widowControl w:val="0"/>
              <w:spacing w:after="0" w:line="240" w:lineRule="atLeast"/>
              <w:rPr>
                <w:rFonts w:ascii="Calibri" w:hAnsi="Calibri" w:cs="Calibri"/>
                <w:sz w:val="22"/>
                <w:szCs w:val="22"/>
              </w:rPr>
            </w:pPr>
            <w:r w:rsidRPr="00A84085">
              <w:rPr>
                <w:rFonts w:ascii="Calibri" w:hAnsi="Calibri" w:cs="Calibri"/>
                <w:sz w:val="22"/>
                <w:szCs w:val="22"/>
              </w:rPr>
              <w:t>Review Amounts of Comprehensive Guarantee</w:t>
            </w:r>
          </w:p>
        </w:tc>
        <w:tc>
          <w:tcPr>
            <w:tcW w:w="2411" w:type="dxa"/>
          </w:tcPr>
          <w:p w14:paraId="2046605B" w14:textId="77777777" w:rsidR="00AA7622" w:rsidRPr="00A84085" w:rsidRDefault="00AA7622" w:rsidP="00AA7622">
            <w:pPr>
              <w:pStyle w:val="TableID"/>
              <w:rPr>
                <w:rFonts w:ascii="Calibri" w:hAnsi="Calibri" w:cs="Calibri"/>
                <w:sz w:val="22"/>
                <w:szCs w:val="22"/>
              </w:rPr>
            </w:pPr>
            <w:r w:rsidRPr="00A84085">
              <w:rPr>
                <w:rFonts w:ascii="Calibri" w:hAnsi="Calibri" w:cs="Calibri"/>
                <w:sz w:val="22"/>
                <w:szCs w:val="22"/>
              </w:rPr>
              <w:t>Process: L4-TRA-03-03</w:t>
            </w:r>
          </w:p>
        </w:tc>
      </w:tr>
      <w:tr w:rsidR="00AA7622" w:rsidRPr="00A84085" w14:paraId="4D222C11" w14:textId="77777777" w:rsidTr="00AA7622">
        <w:tc>
          <w:tcPr>
            <w:tcW w:w="9073" w:type="dxa"/>
            <w:gridSpan w:val="2"/>
          </w:tcPr>
          <w:p w14:paraId="4D40E1C5" w14:textId="77777777" w:rsidR="00AA7622" w:rsidRPr="00A84085" w:rsidRDefault="00AA7622" w:rsidP="00AA7622">
            <w:pPr>
              <w:pStyle w:val="TableID"/>
              <w:rPr>
                <w:rFonts w:ascii="Calibri" w:hAnsi="Calibri" w:cs="Calibri"/>
                <w:sz w:val="22"/>
                <w:szCs w:val="22"/>
              </w:rPr>
            </w:pPr>
            <w:r w:rsidRPr="00A84085">
              <w:rPr>
                <w:rFonts w:ascii="Calibri" w:hAnsi="Calibri" w:cs="Calibri"/>
                <w:sz w:val="22"/>
                <w:szCs w:val="22"/>
              </w:rPr>
              <w:t>Re-calculate reference/guarantee amount(s) for the comprehensive guarantee</w:t>
            </w:r>
          </w:p>
        </w:tc>
      </w:tr>
      <w:tr w:rsidR="00AA7622" w:rsidRPr="00A84085" w14:paraId="55AA15AD" w14:textId="77777777" w:rsidTr="00AA7622">
        <w:tc>
          <w:tcPr>
            <w:tcW w:w="9073" w:type="dxa"/>
            <w:gridSpan w:val="2"/>
          </w:tcPr>
          <w:p w14:paraId="3301586D"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Organisation : </w:t>
            </w:r>
            <w:r w:rsidRPr="00A84085">
              <w:rPr>
                <w:rFonts w:ascii="Calibri" w:hAnsi="Calibri" w:cs="Calibri"/>
                <w:sz w:val="22"/>
                <w:szCs w:val="22"/>
              </w:rPr>
              <w:t>National Customs Administration</w:t>
            </w:r>
          </w:p>
        </w:tc>
      </w:tr>
      <w:tr w:rsidR="00AA7622" w:rsidRPr="00A84085" w14:paraId="3CEB2BBA" w14:textId="77777777" w:rsidTr="00AA7622">
        <w:tc>
          <w:tcPr>
            <w:tcW w:w="9073" w:type="dxa"/>
            <w:gridSpan w:val="2"/>
          </w:tcPr>
          <w:p w14:paraId="790E8402"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Location : </w:t>
            </w:r>
            <w:r w:rsidRPr="00A84085">
              <w:rPr>
                <w:rFonts w:ascii="Calibri" w:hAnsi="Calibri" w:cs="Calibri"/>
                <w:sz w:val="22"/>
                <w:szCs w:val="22"/>
              </w:rPr>
              <w:t>Customs Office of Guarantee</w:t>
            </w:r>
          </w:p>
        </w:tc>
      </w:tr>
      <w:tr w:rsidR="00AA7622" w:rsidRPr="00A84085" w14:paraId="09352EB0" w14:textId="77777777" w:rsidTr="00AA7622">
        <w:tc>
          <w:tcPr>
            <w:tcW w:w="9073" w:type="dxa"/>
            <w:gridSpan w:val="2"/>
          </w:tcPr>
          <w:p w14:paraId="24F940BC"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Constraint : </w:t>
            </w:r>
          </w:p>
        </w:tc>
      </w:tr>
      <w:tr w:rsidR="00AA7622" w:rsidRPr="00A84085" w14:paraId="72494E58" w14:textId="77777777" w:rsidTr="00AA7622">
        <w:tc>
          <w:tcPr>
            <w:tcW w:w="9073" w:type="dxa"/>
            <w:gridSpan w:val="2"/>
          </w:tcPr>
          <w:p w14:paraId="584CC6DD"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Description:</w:t>
            </w:r>
          </w:p>
          <w:p w14:paraId="1475FD94" w14:textId="77777777" w:rsidR="00AA7622" w:rsidRPr="00A84085" w:rsidRDefault="00AA7622" w:rsidP="00AA7622">
            <w:pPr>
              <w:pStyle w:val="Table"/>
              <w:jc w:val="both"/>
              <w:rPr>
                <w:rFonts w:ascii="Calibri" w:hAnsi="Calibri" w:cs="Calibri"/>
                <w:sz w:val="22"/>
                <w:szCs w:val="22"/>
              </w:rPr>
            </w:pPr>
            <w:r w:rsidRPr="00A84085">
              <w:rPr>
                <w:rFonts w:ascii="Calibri" w:hAnsi="Calibri" w:cs="Calibri"/>
                <w:sz w:val="22"/>
                <w:szCs w:val="22"/>
              </w:rPr>
              <w:t>The new reference and guarantee amount(s) needed for the comprehensive guarantee is (are) calculated by the Customs Officer at the Customs Office of Guarantee.</w:t>
            </w:r>
          </w:p>
          <w:p w14:paraId="0D8DE2D2" w14:textId="77777777" w:rsidR="00AA7622" w:rsidRPr="00A84085" w:rsidRDefault="00AA7622" w:rsidP="00AA7622">
            <w:pPr>
              <w:pStyle w:val="Table"/>
              <w:jc w:val="both"/>
              <w:rPr>
                <w:rFonts w:ascii="Calibri" w:hAnsi="Calibri" w:cs="Calibri"/>
                <w:sz w:val="22"/>
                <w:szCs w:val="22"/>
              </w:rPr>
            </w:pPr>
            <w:r w:rsidRPr="00A84085">
              <w:rPr>
                <w:rFonts w:ascii="Calibri" w:hAnsi="Calibri" w:cs="Calibri"/>
                <w:sz w:val="22"/>
                <w:szCs w:val="22"/>
              </w:rPr>
              <w:t xml:space="preserve">The re-calculation of these amounts will be supported by NCTS, on the basis of data registered by the Customs Administration about previous movements, e.g. number of </w:t>
            </w:r>
            <w:r w:rsidRPr="00A84085">
              <w:rPr>
                <w:rFonts w:ascii="Calibri" w:hAnsi="Calibri" w:cs="Calibri"/>
                <w:color w:val="000000"/>
                <w:sz w:val="22"/>
                <w:szCs w:val="22"/>
              </w:rPr>
              <w:t>Transit</w:t>
            </w:r>
            <w:r w:rsidRPr="00A84085">
              <w:rPr>
                <w:rFonts w:ascii="Calibri" w:hAnsi="Calibri" w:cs="Calibri"/>
                <w:sz w:val="22"/>
                <w:szCs w:val="22"/>
              </w:rPr>
              <w:t xml:space="preserve"> movements for a given period of time and related amount (of duties &amp; taxes) involved. </w:t>
            </w:r>
          </w:p>
          <w:p w14:paraId="174353C7" w14:textId="77777777" w:rsidR="00AA7622" w:rsidRPr="00A84085" w:rsidRDefault="00AA7622" w:rsidP="00AA7622">
            <w:pPr>
              <w:pStyle w:val="Table"/>
              <w:rPr>
                <w:rFonts w:ascii="Calibri" w:hAnsi="Calibri" w:cs="Calibri"/>
                <w:sz w:val="22"/>
                <w:szCs w:val="22"/>
              </w:rPr>
            </w:pPr>
          </w:p>
          <w:p w14:paraId="0CF1C9B2" w14:textId="77777777" w:rsidR="00AA7622" w:rsidRPr="00A84085" w:rsidRDefault="00AA7622" w:rsidP="00AA7622">
            <w:pPr>
              <w:pStyle w:val="Table"/>
              <w:jc w:val="both"/>
              <w:rPr>
                <w:rStyle w:val="Bold"/>
                <w:rFonts w:ascii="Calibri" w:hAnsi="Calibri" w:cs="Calibri"/>
                <w:sz w:val="22"/>
                <w:szCs w:val="22"/>
              </w:rPr>
            </w:pPr>
            <w:r w:rsidRPr="00A84085">
              <w:rPr>
                <w:rStyle w:val="Bold"/>
                <w:rFonts w:ascii="Calibri" w:hAnsi="Calibri" w:cs="Calibri"/>
                <w:sz w:val="22"/>
                <w:szCs w:val="22"/>
              </w:rPr>
              <w:t>Final situation :</w:t>
            </w:r>
          </w:p>
          <w:p w14:paraId="32D36152" w14:textId="77777777" w:rsidR="00AA7622" w:rsidRPr="00A84085" w:rsidRDefault="00AA7622" w:rsidP="00AA7622">
            <w:pPr>
              <w:pStyle w:val="TableFTR"/>
              <w:jc w:val="both"/>
              <w:rPr>
                <w:rFonts w:ascii="Calibri" w:hAnsi="Calibri" w:cs="Calibri"/>
                <w:b w:val="0"/>
                <w:sz w:val="22"/>
                <w:szCs w:val="22"/>
              </w:rPr>
            </w:pPr>
            <w:r w:rsidRPr="00A84085">
              <w:rPr>
                <w:rFonts w:ascii="Calibri" w:hAnsi="Calibri" w:cs="Calibri"/>
                <w:b w:val="0"/>
                <w:sz w:val="22"/>
                <w:szCs w:val="22"/>
              </w:rPr>
              <w:t xml:space="preserve">The new reference/ guarantee amount(s) of the comprehensive guarantee is (are) determined. </w:t>
            </w:r>
          </w:p>
        </w:tc>
      </w:tr>
    </w:tbl>
    <w:p w14:paraId="014F71B8" w14:textId="77777777" w:rsidR="00AA7622" w:rsidRPr="00A84085"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A84085" w14:paraId="7BFC9259" w14:textId="77777777" w:rsidTr="00AA7622">
        <w:tc>
          <w:tcPr>
            <w:tcW w:w="6803" w:type="dxa"/>
          </w:tcPr>
          <w:p w14:paraId="5FCA5B1C" w14:textId="77777777" w:rsidR="00AA7622" w:rsidRPr="00A84085" w:rsidRDefault="00AA7622" w:rsidP="00AA7622">
            <w:pPr>
              <w:pStyle w:val="TableID"/>
              <w:widowControl w:val="0"/>
              <w:spacing w:after="0" w:line="240" w:lineRule="atLeast"/>
              <w:rPr>
                <w:rFonts w:ascii="Calibri" w:hAnsi="Calibri" w:cs="Calibri"/>
                <w:sz w:val="22"/>
                <w:szCs w:val="22"/>
              </w:rPr>
            </w:pPr>
            <w:r w:rsidRPr="00A84085">
              <w:rPr>
                <w:rFonts w:ascii="Calibri" w:hAnsi="Calibri" w:cs="Calibri"/>
                <w:sz w:val="22"/>
                <w:szCs w:val="22"/>
              </w:rPr>
              <w:t>Review Amounts of Comprehensive Guarantee</w:t>
            </w:r>
          </w:p>
        </w:tc>
        <w:tc>
          <w:tcPr>
            <w:tcW w:w="2268" w:type="dxa"/>
          </w:tcPr>
          <w:p w14:paraId="71163502" w14:textId="77777777" w:rsidR="00AA7622" w:rsidRPr="00A84085" w:rsidRDefault="00AA7622" w:rsidP="00AA7622">
            <w:pPr>
              <w:pStyle w:val="TableID"/>
              <w:rPr>
                <w:rFonts w:ascii="Calibri" w:hAnsi="Calibri" w:cs="Calibri"/>
                <w:sz w:val="22"/>
                <w:szCs w:val="22"/>
              </w:rPr>
            </w:pPr>
            <w:r w:rsidRPr="00A84085">
              <w:rPr>
                <w:rFonts w:ascii="Calibri" w:hAnsi="Calibri" w:cs="Calibri"/>
                <w:sz w:val="22"/>
                <w:szCs w:val="22"/>
              </w:rPr>
              <w:t>Process: L4-TRA-03-03</w:t>
            </w:r>
          </w:p>
        </w:tc>
      </w:tr>
      <w:tr w:rsidR="00AA7622" w:rsidRPr="00A84085" w14:paraId="18BADA1C" w14:textId="77777777" w:rsidTr="00AA7622">
        <w:tc>
          <w:tcPr>
            <w:tcW w:w="9073" w:type="dxa"/>
            <w:gridSpan w:val="2"/>
          </w:tcPr>
          <w:p w14:paraId="23874DA8" w14:textId="77777777" w:rsidR="00AA7622" w:rsidRPr="00A84085" w:rsidRDefault="00AA7622" w:rsidP="00AA7622">
            <w:pPr>
              <w:pStyle w:val="TableID"/>
              <w:widowControl w:val="0"/>
              <w:spacing w:after="0" w:line="240" w:lineRule="atLeast"/>
              <w:rPr>
                <w:rFonts w:ascii="Calibri" w:hAnsi="Calibri" w:cs="Calibri"/>
                <w:sz w:val="22"/>
                <w:szCs w:val="22"/>
              </w:rPr>
            </w:pPr>
            <w:r w:rsidRPr="00A84085">
              <w:rPr>
                <w:rFonts w:ascii="Calibri" w:hAnsi="Calibri" w:cs="Calibri"/>
                <w:sz w:val="22"/>
                <w:szCs w:val="22"/>
              </w:rPr>
              <w:t>Evaluate new reference/guarantee amount(s) for the comprehensive guarantee</w:t>
            </w:r>
          </w:p>
        </w:tc>
      </w:tr>
      <w:tr w:rsidR="00AA7622" w:rsidRPr="00A84085" w14:paraId="774F9D11" w14:textId="77777777" w:rsidTr="00AA7622">
        <w:tc>
          <w:tcPr>
            <w:tcW w:w="9073" w:type="dxa"/>
            <w:gridSpan w:val="2"/>
          </w:tcPr>
          <w:p w14:paraId="534E20DD"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Organisation : </w:t>
            </w:r>
            <w:r w:rsidRPr="00A84085">
              <w:rPr>
                <w:rFonts w:ascii="Calibri" w:hAnsi="Calibri" w:cs="Calibri"/>
                <w:sz w:val="22"/>
                <w:szCs w:val="22"/>
              </w:rPr>
              <w:t>National Customs Administration</w:t>
            </w:r>
          </w:p>
        </w:tc>
      </w:tr>
      <w:tr w:rsidR="00AA7622" w:rsidRPr="00A84085" w14:paraId="54A9EAC8" w14:textId="77777777" w:rsidTr="00AA7622">
        <w:tc>
          <w:tcPr>
            <w:tcW w:w="9073" w:type="dxa"/>
            <w:gridSpan w:val="2"/>
          </w:tcPr>
          <w:p w14:paraId="44498CC3"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Location : </w:t>
            </w:r>
            <w:r w:rsidRPr="00A84085">
              <w:rPr>
                <w:rFonts w:ascii="Calibri" w:hAnsi="Calibri" w:cs="Calibri"/>
                <w:sz w:val="22"/>
                <w:szCs w:val="22"/>
              </w:rPr>
              <w:t>Customs Office of Guarantee</w:t>
            </w:r>
          </w:p>
        </w:tc>
      </w:tr>
      <w:tr w:rsidR="00AA7622" w:rsidRPr="00A84085" w14:paraId="57FBE72D" w14:textId="77777777" w:rsidTr="00AA7622">
        <w:tc>
          <w:tcPr>
            <w:tcW w:w="9073" w:type="dxa"/>
            <w:gridSpan w:val="2"/>
          </w:tcPr>
          <w:p w14:paraId="15A0E19C"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Constraint : </w:t>
            </w:r>
          </w:p>
        </w:tc>
      </w:tr>
      <w:tr w:rsidR="00AA7622" w:rsidRPr="00A84085" w14:paraId="230B0A27" w14:textId="77777777" w:rsidTr="00AA7622">
        <w:tc>
          <w:tcPr>
            <w:tcW w:w="9073" w:type="dxa"/>
            <w:gridSpan w:val="2"/>
          </w:tcPr>
          <w:p w14:paraId="75E08A74" w14:textId="77777777" w:rsidR="00AA7622" w:rsidRPr="00A84085" w:rsidRDefault="00AA7622" w:rsidP="00AA7622">
            <w:pPr>
              <w:pStyle w:val="Table"/>
              <w:jc w:val="both"/>
              <w:rPr>
                <w:rFonts w:ascii="Calibri" w:hAnsi="Calibri" w:cs="Calibri"/>
                <w:sz w:val="22"/>
                <w:szCs w:val="22"/>
              </w:rPr>
            </w:pPr>
            <w:r w:rsidRPr="00A84085">
              <w:rPr>
                <w:rStyle w:val="Bold"/>
                <w:rFonts w:ascii="Calibri" w:hAnsi="Calibri" w:cs="Calibri"/>
                <w:sz w:val="22"/>
                <w:szCs w:val="22"/>
              </w:rPr>
              <w:t>Description :</w:t>
            </w:r>
            <w:r w:rsidRPr="00A84085">
              <w:rPr>
                <w:rFonts w:ascii="Calibri" w:hAnsi="Calibri" w:cs="Calibri"/>
                <w:sz w:val="22"/>
                <w:szCs w:val="22"/>
              </w:rPr>
              <w:t xml:space="preserve"> </w:t>
            </w:r>
          </w:p>
          <w:p w14:paraId="422C6D91" w14:textId="77777777" w:rsidR="00AA7622" w:rsidRPr="00A84085" w:rsidRDefault="00AA7622" w:rsidP="00AA7622">
            <w:pPr>
              <w:pStyle w:val="Table"/>
              <w:jc w:val="both"/>
              <w:rPr>
                <w:rFonts w:ascii="Calibri" w:hAnsi="Calibri" w:cs="Calibri"/>
                <w:sz w:val="22"/>
                <w:szCs w:val="22"/>
              </w:rPr>
            </w:pPr>
            <w:r w:rsidRPr="00A84085">
              <w:rPr>
                <w:rFonts w:ascii="Calibri" w:hAnsi="Calibri" w:cs="Calibri"/>
                <w:sz w:val="22"/>
                <w:szCs w:val="22"/>
              </w:rPr>
              <w:t>The new reference/guarantee amount(s) for the comprehensive guarantee is (are) compared with the existing (original) ones:</w:t>
            </w:r>
          </w:p>
          <w:p w14:paraId="3D741D08" w14:textId="77777777" w:rsidR="00AA7622" w:rsidRPr="00A84085" w:rsidRDefault="00AA7622" w:rsidP="00AA7622">
            <w:pPr>
              <w:pStyle w:val="TableNum"/>
              <w:numPr>
                <w:ilvl w:val="0"/>
                <w:numId w:val="21"/>
              </w:numPr>
              <w:jc w:val="both"/>
              <w:rPr>
                <w:rFonts w:ascii="Calibri" w:hAnsi="Calibri" w:cs="Calibri"/>
                <w:sz w:val="22"/>
                <w:szCs w:val="22"/>
              </w:rPr>
            </w:pPr>
            <w:r w:rsidRPr="00A84085">
              <w:rPr>
                <w:rFonts w:ascii="Calibri" w:hAnsi="Calibri" w:cs="Calibri"/>
                <w:sz w:val="22"/>
                <w:szCs w:val="22"/>
              </w:rPr>
              <w:t xml:space="preserve">If new amount(s) &gt; existing amount(s): the Customs Officer at the Customs Office of Guarantee is notified that the reviewed amount(s) is (are) higher than the actual amount(s) for the given comprehensive guarantee, i.e. the comprehensive guarantee is no longer sufficient. The comprehensive guarantee should be amended, after an additional or new undertaking from the Guarantor: </w:t>
            </w:r>
          </w:p>
          <w:p w14:paraId="2A8A8F14" w14:textId="77777777" w:rsidR="00AA7622" w:rsidRPr="00A84085" w:rsidRDefault="00AA7622" w:rsidP="00AA7622">
            <w:pPr>
              <w:pStyle w:val="Bullet2"/>
              <w:numPr>
                <w:ilvl w:val="0"/>
                <w:numId w:val="22"/>
              </w:numPr>
              <w:jc w:val="both"/>
              <w:rPr>
                <w:rFonts w:ascii="Calibri" w:hAnsi="Calibri" w:cs="Calibri"/>
                <w:sz w:val="22"/>
                <w:szCs w:val="22"/>
              </w:rPr>
            </w:pPr>
            <w:r w:rsidRPr="00A84085">
              <w:rPr>
                <w:rFonts w:ascii="Calibri" w:hAnsi="Calibri" w:cs="Calibri"/>
                <w:sz w:val="22"/>
                <w:szCs w:val="22"/>
              </w:rPr>
              <w:t>by updating the reference/guarantee amount(s) of the comprehensive guarantee (see process thread L4-TRA-02-04-Update Comprehensive Guarantee Data);</w:t>
            </w:r>
          </w:p>
          <w:p w14:paraId="209FBD92" w14:textId="77777777" w:rsidR="00AA7622" w:rsidRPr="00A84085" w:rsidRDefault="00AA7622" w:rsidP="00AA7622">
            <w:pPr>
              <w:pStyle w:val="Bullet2"/>
              <w:numPr>
                <w:ilvl w:val="0"/>
                <w:numId w:val="22"/>
              </w:numPr>
              <w:jc w:val="both"/>
              <w:rPr>
                <w:rFonts w:ascii="Calibri" w:hAnsi="Calibri" w:cs="Calibri"/>
                <w:sz w:val="22"/>
                <w:szCs w:val="22"/>
              </w:rPr>
            </w:pPr>
            <w:r w:rsidRPr="00A84085">
              <w:rPr>
                <w:rFonts w:ascii="Calibri" w:hAnsi="Calibri" w:cs="Calibri"/>
                <w:sz w:val="22"/>
                <w:szCs w:val="22"/>
              </w:rPr>
              <w:t xml:space="preserve">by replacing the existing comprehensive guarantee by a new one, i.e. cancelling the existing comprehensive guarantee (see process thread L4-TRA-03-05-Cancel (and Revoke) </w:t>
            </w:r>
            <w:r w:rsidRPr="00A84085">
              <w:rPr>
                <w:rFonts w:ascii="Calibri" w:hAnsi="Calibri" w:cs="Calibri"/>
                <w:sz w:val="22"/>
                <w:szCs w:val="22"/>
              </w:rPr>
              <w:lastRenderedPageBreak/>
              <w:t>Comprehensive Guarantee) and registering the new comprehensive guarantee (see process thread L4-TRA-03-02-Process Comprehensive Guarantee).</w:t>
            </w:r>
          </w:p>
          <w:p w14:paraId="2B385292" w14:textId="77777777" w:rsidR="00AA7622" w:rsidRPr="00A84085" w:rsidRDefault="00AA7622" w:rsidP="00AA7622">
            <w:pPr>
              <w:pStyle w:val="Bullet2"/>
              <w:numPr>
                <w:ilvl w:val="0"/>
                <w:numId w:val="21"/>
              </w:numPr>
              <w:jc w:val="both"/>
              <w:rPr>
                <w:rStyle w:val="Bold"/>
                <w:rFonts w:ascii="Calibri" w:hAnsi="Calibri" w:cs="Calibri"/>
                <w:b w:val="0"/>
                <w:sz w:val="22"/>
                <w:szCs w:val="22"/>
              </w:rPr>
            </w:pPr>
            <w:r w:rsidRPr="00A84085">
              <w:rPr>
                <w:rFonts w:ascii="Calibri" w:hAnsi="Calibri" w:cs="Calibri"/>
                <w:sz w:val="22"/>
                <w:szCs w:val="22"/>
              </w:rPr>
              <w:t xml:space="preserve">If new amount(s) </w:t>
            </w:r>
            <w:r w:rsidRPr="00A84085">
              <w:rPr>
                <w:rFonts w:ascii="Calibri" w:hAnsi="Calibri" w:cs="Calibri"/>
                <w:sz w:val="22"/>
                <w:szCs w:val="22"/>
              </w:rPr>
              <w:sym w:font="Symbol" w:char="F0A3"/>
            </w:r>
            <w:r w:rsidRPr="00A84085">
              <w:rPr>
                <w:rFonts w:ascii="Calibri" w:hAnsi="Calibri" w:cs="Calibri"/>
                <w:sz w:val="22"/>
                <w:szCs w:val="22"/>
              </w:rPr>
              <w:t xml:space="preserve"> existing amount(s): the comprehensive guarantee remains valid</w:t>
            </w:r>
          </w:p>
          <w:p w14:paraId="2AC47E49" w14:textId="77777777" w:rsidR="00AA7622" w:rsidRPr="00A84085" w:rsidRDefault="00AA7622" w:rsidP="00AA7622">
            <w:pPr>
              <w:pStyle w:val="Table"/>
              <w:rPr>
                <w:rStyle w:val="Bold"/>
                <w:rFonts w:ascii="Calibri" w:hAnsi="Calibri" w:cs="Calibri"/>
                <w:sz w:val="22"/>
                <w:szCs w:val="22"/>
              </w:rPr>
            </w:pPr>
          </w:p>
          <w:p w14:paraId="4F2D88CA"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Final situation :</w:t>
            </w:r>
          </w:p>
          <w:p w14:paraId="20E59828" w14:textId="77777777" w:rsidR="00AA7622" w:rsidRPr="00A84085" w:rsidRDefault="00AA7622" w:rsidP="00AA7622">
            <w:pPr>
              <w:pStyle w:val="TableFTR"/>
              <w:rPr>
                <w:rFonts w:ascii="Calibri" w:hAnsi="Calibri" w:cs="Calibri"/>
                <w:b w:val="0"/>
                <w:sz w:val="22"/>
                <w:szCs w:val="22"/>
              </w:rPr>
            </w:pPr>
            <w:r w:rsidRPr="00A84085">
              <w:rPr>
                <w:rFonts w:ascii="Calibri" w:hAnsi="Calibri" w:cs="Calibri"/>
                <w:b w:val="0"/>
                <w:sz w:val="22"/>
                <w:szCs w:val="22"/>
              </w:rPr>
              <w:t>The amount(s) for the comprehensive guarantee is (are) reviewed.</w:t>
            </w:r>
          </w:p>
        </w:tc>
      </w:tr>
    </w:tbl>
    <w:p w14:paraId="0ABDC4C8" w14:textId="77777777" w:rsidR="00AA7622" w:rsidRPr="00A84085" w:rsidRDefault="00AA7622" w:rsidP="00AA7622">
      <w:pPr>
        <w:pStyle w:val="Subtitle1"/>
        <w:rPr>
          <w:rFonts w:ascii="Calibri" w:hAnsi="Calibri" w:cs="Calibri"/>
          <w:sz w:val="22"/>
          <w:szCs w:val="22"/>
        </w:rPr>
      </w:pPr>
      <w:r w:rsidRPr="00A84085">
        <w:rPr>
          <w:rFonts w:ascii="Calibri" w:hAnsi="Calibri" w:cs="Calibri"/>
          <w:sz w:val="22"/>
          <w:szCs w:val="22"/>
        </w:rPr>
        <w:lastRenderedPageBreak/>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A84085" w14:paraId="11970381" w14:textId="77777777" w:rsidTr="00AA7622">
        <w:tc>
          <w:tcPr>
            <w:tcW w:w="9072" w:type="dxa"/>
          </w:tcPr>
          <w:p w14:paraId="2D32D15F" w14:textId="77777777" w:rsidR="00AA7622" w:rsidRPr="00A84085" w:rsidRDefault="00AA7622" w:rsidP="00AA7622">
            <w:pPr>
              <w:pStyle w:val="TableID"/>
              <w:keepNext/>
              <w:rPr>
                <w:rFonts w:ascii="Calibri" w:hAnsi="Calibri" w:cs="Calibri"/>
                <w:sz w:val="22"/>
                <w:szCs w:val="22"/>
              </w:rPr>
            </w:pPr>
            <w:r w:rsidRPr="00A84085">
              <w:rPr>
                <w:rFonts w:ascii="Calibri" w:hAnsi="Calibri" w:cs="Calibri"/>
                <w:sz w:val="22"/>
                <w:szCs w:val="22"/>
              </w:rPr>
              <w:t>Comprehensive guarantee still valid</w:t>
            </w:r>
          </w:p>
        </w:tc>
      </w:tr>
      <w:tr w:rsidR="00AA7622" w:rsidRPr="00A84085" w14:paraId="41927452" w14:textId="77777777" w:rsidTr="00AA7622">
        <w:tc>
          <w:tcPr>
            <w:tcW w:w="9072" w:type="dxa"/>
          </w:tcPr>
          <w:p w14:paraId="696E251B"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Organisation : </w:t>
            </w:r>
            <w:r w:rsidRPr="00A84085">
              <w:rPr>
                <w:rFonts w:ascii="Calibri" w:hAnsi="Calibri" w:cs="Calibri"/>
                <w:sz w:val="22"/>
                <w:szCs w:val="22"/>
              </w:rPr>
              <w:t>National Customs Administration</w:t>
            </w:r>
          </w:p>
        </w:tc>
      </w:tr>
      <w:tr w:rsidR="00AA7622" w:rsidRPr="00A84085" w14:paraId="5478EFE9" w14:textId="77777777" w:rsidTr="00AA7622">
        <w:tc>
          <w:tcPr>
            <w:tcW w:w="9072" w:type="dxa"/>
          </w:tcPr>
          <w:p w14:paraId="2A853CC4" w14:textId="77777777" w:rsidR="00AA7622" w:rsidRPr="00A84085" w:rsidRDefault="00AA7622" w:rsidP="00AA7622">
            <w:pPr>
              <w:pStyle w:val="Table"/>
              <w:rPr>
                <w:rStyle w:val="Bold"/>
                <w:rFonts w:ascii="Calibri" w:hAnsi="Calibri" w:cs="Calibri"/>
                <w:sz w:val="22"/>
                <w:szCs w:val="22"/>
              </w:rPr>
            </w:pPr>
            <w:r w:rsidRPr="00A84085">
              <w:rPr>
                <w:rStyle w:val="Bold"/>
                <w:rFonts w:ascii="Calibri" w:hAnsi="Calibri" w:cs="Calibri"/>
                <w:sz w:val="22"/>
                <w:szCs w:val="22"/>
              </w:rPr>
              <w:t xml:space="preserve">Location : </w:t>
            </w:r>
            <w:r w:rsidRPr="00A84085">
              <w:rPr>
                <w:rFonts w:ascii="Calibri" w:hAnsi="Calibri" w:cs="Calibri"/>
                <w:sz w:val="22"/>
                <w:szCs w:val="22"/>
              </w:rPr>
              <w:t>Customs Office of Guarantee</w:t>
            </w:r>
          </w:p>
        </w:tc>
      </w:tr>
      <w:tr w:rsidR="00AA7622" w:rsidRPr="00A84085" w14:paraId="0236FC59" w14:textId="77777777" w:rsidTr="00AA7622">
        <w:tc>
          <w:tcPr>
            <w:tcW w:w="9072" w:type="dxa"/>
          </w:tcPr>
          <w:p w14:paraId="3E98AD23" w14:textId="77777777" w:rsidR="00AA7622" w:rsidRPr="00A84085" w:rsidRDefault="00AA7622" w:rsidP="00AA7622">
            <w:pPr>
              <w:pStyle w:val="Table"/>
              <w:rPr>
                <w:rFonts w:ascii="Calibri" w:hAnsi="Calibri" w:cs="Calibri"/>
                <w:sz w:val="22"/>
                <w:szCs w:val="22"/>
              </w:rPr>
            </w:pPr>
            <w:r w:rsidRPr="00A84085">
              <w:rPr>
                <w:rFonts w:ascii="Calibri" w:hAnsi="Calibri" w:cs="Calibri"/>
                <w:sz w:val="22"/>
                <w:szCs w:val="22"/>
              </w:rPr>
              <w:t>The existing comprehensive guarantee remains valid.</w:t>
            </w:r>
          </w:p>
        </w:tc>
      </w:tr>
    </w:tbl>
    <w:p w14:paraId="127B93A3" w14:textId="77777777" w:rsidR="00AA7622" w:rsidRPr="00A84085"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A84085" w14:paraId="68EE1793" w14:textId="77777777" w:rsidTr="00AA7622">
        <w:tc>
          <w:tcPr>
            <w:tcW w:w="9072" w:type="dxa"/>
          </w:tcPr>
          <w:p w14:paraId="29DB9BA0" w14:textId="77777777" w:rsidR="00AA7622" w:rsidRPr="00A84085" w:rsidRDefault="00AA7622" w:rsidP="00AA7622">
            <w:pPr>
              <w:pStyle w:val="TableID"/>
              <w:keepNext/>
              <w:keepLines/>
              <w:rPr>
                <w:rFonts w:ascii="Calibri" w:hAnsi="Calibri" w:cs="Calibri"/>
                <w:sz w:val="22"/>
                <w:szCs w:val="22"/>
              </w:rPr>
            </w:pPr>
            <w:r w:rsidRPr="00A84085">
              <w:rPr>
                <w:rFonts w:ascii="Calibri" w:hAnsi="Calibri" w:cs="Calibri"/>
                <w:sz w:val="22"/>
                <w:szCs w:val="22"/>
              </w:rPr>
              <w:t>Customs Officer notified about higher reviewed amount(s) for the comprehensive guarantee</w:t>
            </w:r>
          </w:p>
        </w:tc>
      </w:tr>
      <w:tr w:rsidR="00AA7622" w:rsidRPr="00A84085" w14:paraId="78187C6C" w14:textId="77777777" w:rsidTr="00AA7622">
        <w:tc>
          <w:tcPr>
            <w:tcW w:w="9072" w:type="dxa"/>
          </w:tcPr>
          <w:p w14:paraId="110B4310" w14:textId="77777777" w:rsidR="00AA7622" w:rsidRPr="00A84085" w:rsidRDefault="00AA7622" w:rsidP="00AA7622">
            <w:pPr>
              <w:pStyle w:val="Table"/>
              <w:keepNext/>
              <w:keepLines/>
              <w:rPr>
                <w:rStyle w:val="Bold"/>
                <w:rFonts w:ascii="Calibri" w:hAnsi="Calibri" w:cs="Calibri"/>
                <w:sz w:val="22"/>
                <w:szCs w:val="22"/>
              </w:rPr>
            </w:pPr>
            <w:r w:rsidRPr="00A84085">
              <w:rPr>
                <w:rStyle w:val="Bold"/>
                <w:rFonts w:ascii="Calibri" w:hAnsi="Calibri" w:cs="Calibri"/>
                <w:sz w:val="22"/>
                <w:szCs w:val="22"/>
              </w:rPr>
              <w:t xml:space="preserve">Organisation : </w:t>
            </w:r>
            <w:r w:rsidRPr="00A84085">
              <w:rPr>
                <w:rFonts w:ascii="Calibri" w:hAnsi="Calibri" w:cs="Calibri"/>
                <w:sz w:val="22"/>
                <w:szCs w:val="22"/>
              </w:rPr>
              <w:t>National Customs Administration</w:t>
            </w:r>
          </w:p>
        </w:tc>
      </w:tr>
      <w:tr w:rsidR="00AA7622" w:rsidRPr="00A84085" w14:paraId="2DB05B44" w14:textId="77777777" w:rsidTr="00AA7622">
        <w:tc>
          <w:tcPr>
            <w:tcW w:w="9072" w:type="dxa"/>
          </w:tcPr>
          <w:p w14:paraId="5E6A439A" w14:textId="77777777" w:rsidR="00AA7622" w:rsidRPr="00A84085" w:rsidRDefault="00AA7622" w:rsidP="00AA7622">
            <w:pPr>
              <w:pStyle w:val="Table"/>
              <w:keepNext/>
              <w:keepLines/>
              <w:rPr>
                <w:rStyle w:val="Bold"/>
                <w:rFonts w:ascii="Calibri" w:hAnsi="Calibri" w:cs="Calibri"/>
                <w:sz w:val="22"/>
                <w:szCs w:val="22"/>
              </w:rPr>
            </w:pPr>
            <w:r w:rsidRPr="00A84085">
              <w:rPr>
                <w:rStyle w:val="Bold"/>
                <w:rFonts w:ascii="Calibri" w:hAnsi="Calibri" w:cs="Calibri"/>
                <w:sz w:val="22"/>
                <w:szCs w:val="22"/>
              </w:rPr>
              <w:t xml:space="preserve">Location : </w:t>
            </w:r>
            <w:r w:rsidRPr="00A84085">
              <w:rPr>
                <w:rFonts w:ascii="Calibri" w:hAnsi="Calibri" w:cs="Calibri"/>
                <w:sz w:val="22"/>
                <w:szCs w:val="22"/>
              </w:rPr>
              <w:t>Customs Office of Guarantee</w:t>
            </w:r>
          </w:p>
        </w:tc>
      </w:tr>
      <w:tr w:rsidR="00AA7622" w:rsidRPr="00A84085" w14:paraId="517E0AE3" w14:textId="77777777" w:rsidTr="00AA7622">
        <w:tc>
          <w:tcPr>
            <w:tcW w:w="9072" w:type="dxa"/>
          </w:tcPr>
          <w:p w14:paraId="61A9FDE4" w14:textId="77777777" w:rsidR="00AA7622" w:rsidRPr="00A84085" w:rsidRDefault="00AA7622" w:rsidP="00AA7622">
            <w:pPr>
              <w:pStyle w:val="Table"/>
              <w:keepNext/>
              <w:keepLines/>
              <w:jc w:val="both"/>
              <w:rPr>
                <w:rFonts w:ascii="Calibri" w:hAnsi="Calibri" w:cs="Calibri"/>
                <w:sz w:val="22"/>
                <w:szCs w:val="22"/>
              </w:rPr>
            </w:pPr>
            <w:r w:rsidRPr="00A84085">
              <w:rPr>
                <w:rFonts w:ascii="Calibri" w:hAnsi="Calibri" w:cs="Calibri"/>
                <w:sz w:val="22"/>
                <w:szCs w:val="22"/>
              </w:rPr>
              <w:t>The Customs Officer at the Customs Office of Guarantee is notified that the reviewed amount(s) is (are) higher than the actual amount(s) for the given comprehensive guarantee.</w:t>
            </w:r>
          </w:p>
        </w:tc>
      </w:tr>
    </w:tbl>
    <w:p w14:paraId="6B74985B" w14:textId="77777777" w:rsidR="00AA7622" w:rsidRPr="002F783D" w:rsidRDefault="00AA7622" w:rsidP="00AA7622">
      <w:pPr>
        <w:rPr>
          <w:rFonts w:ascii="Calibri" w:hAnsi="Calibri" w:cs="Calibri"/>
        </w:rPr>
        <w:sectPr w:rsidR="00AA7622" w:rsidRPr="002F783D" w:rsidSect="00AA7622">
          <w:headerReference w:type="default" r:id="rId47"/>
          <w:pgSz w:w="11907" w:h="16840"/>
          <w:pgMar w:top="1701" w:right="1418" w:bottom="1134" w:left="1418" w:header="720" w:footer="567" w:gutter="0"/>
          <w:cols w:space="720"/>
        </w:sectPr>
      </w:pPr>
    </w:p>
    <w:p w14:paraId="7305B87E" w14:textId="77777777" w:rsidR="00AA7622" w:rsidRPr="002F783D" w:rsidRDefault="00AA7622" w:rsidP="00AA7622">
      <w:pPr>
        <w:pStyle w:val="Heading2"/>
        <w:rPr>
          <w:rFonts w:ascii="Calibri" w:hAnsi="Calibri" w:cs="Calibri"/>
        </w:rPr>
      </w:pPr>
      <w:bookmarkStart w:id="191" w:name="_Toc66183469"/>
      <w:bookmarkStart w:id="192" w:name="_Toc68210989"/>
      <w:bookmarkStart w:id="193" w:name="_Toc77077371"/>
      <w:r w:rsidRPr="002F783D">
        <w:rPr>
          <w:rFonts w:ascii="Calibri" w:hAnsi="Calibri" w:cs="Calibri"/>
        </w:rPr>
        <w:lastRenderedPageBreak/>
        <w:t>L4-TRA-03-04-Update Comprehensive Guarantee Data</w:t>
      </w:r>
      <w:bookmarkEnd w:id="191"/>
      <w:bookmarkEnd w:id="192"/>
      <w:bookmarkEnd w:id="193"/>
    </w:p>
    <w:p w14:paraId="3D83A718" w14:textId="69F01B38" w:rsidR="00AA7622" w:rsidRPr="00A84085" w:rsidRDefault="00AA7622" w:rsidP="00AA7622">
      <w:pPr>
        <w:rPr>
          <w:rFonts w:ascii="Calibri" w:hAnsi="Calibri" w:cs="Calibri"/>
          <w:sz w:val="22"/>
          <w:szCs w:val="22"/>
        </w:rPr>
      </w:pPr>
      <w:r w:rsidRPr="00A84085">
        <w:rPr>
          <w:rFonts w:ascii="Calibri" w:hAnsi="Calibri" w:cs="Calibri"/>
          <w:sz w:val="22"/>
          <w:szCs w:val="22"/>
        </w:rPr>
        <w:t>*This process includes guarantee waiver. The term ‘comprehensive guarantee’ covers the three situations, but the potential differences will be highlighted where considered necessary in the text of the processes.</w:t>
      </w:r>
    </w:p>
    <w:p w14:paraId="3B513079" w14:textId="77777777" w:rsidR="00A60B26" w:rsidRPr="002F783D" w:rsidRDefault="00A60B26" w:rsidP="00AA7622">
      <w:pPr>
        <w:rPr>
          <w:rFonts w:ascii="Calibri" w:hAnsi="Calibri" w:cs="Calibri"/>
        </w:rPr>
      </w:pPr>
    </w:p>
    <w:p w14:paraId="7EAE1E27" w14:textId="35EE075B" w:rsidR="00AA7622" w:rsidRPr="002F783D" w:rsidRDefault="00AA7622" w:rsidP="00AA7622">
      <w:pPr>
        <w:jc w:val="center"/>
        <w:rPr>
          <w:rFonts w:ascii="Calibri" w:hAnsi="Calibri" w:cs="Calibri"/>
        </w:rPr>
      </w:pPr>
      <w:r>
        <w:rPr>
          <w:rFonts w:ascii="Calibri" w:hAnsi="Calibri" w:cs="Calibri"/>
          <w:noProof/>
        </w:rPr>
        <w:drawing>
          <wp:inline distT="0" distB="0" distL="0" distR="0" wp14:anchorId="4C3D973B" wp14:editId="43352C45">
            <wp:extent cx="9699095" cy="2468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t="35786"/>
                    <a:stretch>
                      <a:fillRect/>
                    </a:stretch>
                  </pic:blipFill>
                  <pic:spPr bwMode="auto">
                    <a:xfrm>
                      <a:off x="0" y="0"/>
                      <a:ext cx="9734536" cy="2477902"/>
                    </a:xfrm>
                    <a:prstGeom prst="rect">
                      <a:avLst/>
                    </a:prstGeom>
                    <a:noFill/>
                    <a:ln>
                      <a:noFill/>
                    </a:ln>
                  </pic:spPr>
                </pic:pic>
              </a:graphicData>
            </a:graphic>
          </wp:inline>
        </w:drawing>
      </w:r>
    </w:p>
    <w:p w14:paraId="78C7C795" w14:textId="77777777" w:rsidR="00AA7622" w:rsidRPr="002F783D" w:rsidRDefault="00AA7622" w:rsidP="00AA7622">
      <w:pPr>
        <w:keepNext/>
        <w:jc w:val="center"/>
        <w:rPr>
          <w:rFonts w:ascii="Calibri" w:hAnsi="Calibri" w:cs="Calibri"/>
        </w:rPr>
      </w:pPr>
    </w:p>
    <w:p w14:paraId="2340A46E" w14:textId="77777777" w:rsidR="00AA7622" w:rsidRPr="002F783D" w:rsidRDefault="00AA7622" w:rsidP="00AA7622">
      <w:pPr>
        <w:pStyle w:val="Caption"/>
        <w:rPr>
          <w:rFonts w:ascii="Calibri" w:hAnsi="Calibri" w:cs="Calibri"/>
        </w:rPr>
      </w:pPr>
      <w:bookmarkStart w:id="194" w:name="_Toc66287809"/>
      <w:bookmarkStart w:id="195" w:name="_Toc68211006"/>
      <w:bookmarkStart w:id="196" w:name="_Toc77077388"/>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13</w:t>
      </w:r>
      <w:r w:rsidRPr="002F783D">
        <w:rPr>
          <w:rFonts w:ascii="Calibri" w:hAnsi="Calibri" w:cs="Calibri"/>
        </w:rPr>
        <w:fldChar w:fldCharType="end"/>
      </w:r>
      <w:r w:rsidRPr="002F783D">
        <w:rPr>
          <w:rFonts w:ascii="Calibri" w:hAnsi="Calibri" w:cs="Calibri"/>
        </w:rPr>
        <w:t>: L4-TRA-03-04-Update Comprehensive Guarantee Data</w:t>
      </w:r>
      <w:bookmarkEnd w:id="194"/>
      <w:bookmarkEnd w:id="195"/>
      <w:bookmarkEnd w:id="196"/>
    </w:p>
    <w:p w14:paraId="01F0C8D6" w14:textId="77777777" w:rsidR="00AA7622" w:rsidRPr="00A84085" w:rsidRDefault="00AA7622" w:rsidP="00AA7622">
      <w:pPr>
        <w:spacing w:before="120" w:after="120"/>
        <w:jc w:val="center"/>
        <w:rPr>
          <w:rFonts w:ascii="Calibri" w:hAnsi="Calibri" w:cs="Calibri"/>
          <w:i/>
          <w:sz w:val="22"/>
          <w:szCs w:val="22"/>
        </w:rPr>
      </w:pPr>
      <w:r w:rsidRPr="00A84085">
        <w:rPr>
          <w:rFonts w:ascii="Calibri" w:hAnsi="Calibri" w:cs="Calibri"/>
          <w:i/>
          <w:sz w:val="22"/>
          <w:szCs w:val="22"/>
        </w:rPr>
        <w:t xml:space="preserve">This process thread manages the guarantees types coded 0 and 1 </w:t>
      </w:r>
    </w:p>
    <w:p w14:paraId="0D55680D" w14:textId="77777777" w:rsidR="00AA7622" w:rsidRPr="00A84085" w:rsidRDefault="00AA7622" w:rsidP="00AA7622">
      <w:pPr>
        <w:spacing w:before="120" w:after="120"/>
        <w:jc w:val="center"/>
        <w:rPr>
          <w:rFonts w:ascii="Calibri" w:hAnsi="Calibri" w:cs="Calibri"/>
          <w:i/>
          <w:sz w:val="22"/>
          <w:szCs w:val="22"/>
        </w:rPr>
        <w:sectPr w:rsidR="00AA7622" w:rsidRPr="00A84085" w:rsidSect="00AA7622">
          <w:headerReference w:type="default" r:id="rId49"/>
          <w:pgSz w:w="16840" w:h="11907" w:orient="landscape"/>
          <w:pgMar w:top="1418" w:right="1701" w:bottom="1418" w:left="1134" w:header="720" w:footer="567" w:gutter="0"/>
          <w:cols w:space="720"/>
          <w:docGrid w:linePitch="272"/>
        </w:sectPr>
      </w:pPr>
    </w:p>
    <w:p w14:paraId="208577F2" w14:textId="77777777" w:rsidR="00AA7622" w:rsidRPr="00FE0306" w:rsidRDefault="00AA7622" w:rsidP="00AA7622">
      <w:pPr>
        <w:pStyle w:val="Subtitle1"/>
        <w:rPr>
          <w:rFonts w:ascii="Calibri" w:hAnsi="Calibri" w:cs="Calibri"/>
          <w:sz w:val="22"/>
          <w:szCs w:val="22"/>
        </w:rPr>
      </w:pPr>
      <w:r w:rsidRPr="00FE0306">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FE0306" w14:paraId="1B349C07" w14:textId="77777777" w:rsidTr="00AA7622">
        <w:tc>
          <w:tcPr>
            <w:tcW w:w="9072" w:type="dxa"/>
          </w:tcPr>
          <w:p w14:paraId="3B573262" w14:textId="77777777" w:rsidR="00AA7622" w:rsidRPr="00FE0306" w:rsidRDefault="00AA7622" w:rsidP="00AA7622">
            <w:pPr>
              <w:pStyle w:val="TableID"/>
              <w:rPr>
                <w:rFonts w:ascii="Calibri" w:hAnsi="Calibri" w:cs="Calibri"/>
                <w:sz w:val="22"/>
                <w:szCs w:val="22"/>
              </w:rPr>
            </w:pPr>
            <w:r w:rsidRPr="00FE0306">
              <w:rPr>
                <w:rFonts w:ascii="Calibri" w:hAnsi="Calibri" w:cs="Calibri"/>
                <w:sz w:val="22"/>
                <w:szCs w:val="22"/>
              </w:rPr>
              <w:t>Customs Office of Guarantee or a Trader wants to update comprehensive guarantee data</w:t>
            </w:r>
          </w:p>
        </w:tc>
      </w:tr>
      <w:tr w:rsidR="00AA7622" w:rsidRPr="00FE0306" w14:paraId="140C0AB4" w14:textId="77777777" w:rsidTr="00AA7622">
        <w:tc>
          <w:tcPr>
            <w:tcW w:w="9072" w:type="dxa"/>
            <w:tcBorders>
              <w:bottom w:val="nil"/>
            </w:tcBorders>
          </w:tcPr>
          <w:p w14:paraId="4C52802D"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Organisation :</w:t>
            </w:r>
            <w:r w:rsidRPr="00FE0306">
              <w:rPr>
                <w:rFonts w:ascii="Calibri" w:hAnsi="Calibri" w:cs="Calibri"/>
                <w:sz w:val="22"/>
                <w:szCs w:val="22"/>
              </w:rPr>
              <w:t xml:space="preserve"> Trader, National Customs Administration </w:t>
            </w:r>
          </w:p>
        </w:tc>
      </w:tr>
      <w:tr w:rsidR="00AA7622" w:rsidRPr="00FE0306" w14:paraId="737C863D" w14:textId="77777777" w:rsidTr="00AA7622">
        <w:tc>
          <w:tcPr>
            <w:tcW w:w="9072" w:type="dxa"/>
          </w:tcPr>
          <w:p w14:paraId="2D035264"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Location : </w:t>
            </w:r>
            <w:r w:rsidRPr="00FE0306">
              <w:rPr>
                <w:rFonts w:ascii="Calibri" w:hAnsi="Calibri" w:cs="Calibri"/>
                <w:sz w:val="22"/>
                <w:szCs w:val="22"/>
              </w:rPr>
              <w:t>Customs Office of Guarantee</w:t>
            </w:r>
          </w:p>
        </w:tc>
      </w:tr>
      <w:tr w:rsidR="00AA7622" w:rsidRPr="00FE0306" w14:paraId="50D7EF77" w14:textId="77777777" w:rsidTr="00AA7622">
        <w:tc>
          <w:tcPr>
            <w:tcW w:w="9072" w:type="dxa"/>
            <w:tcBorders>
              <w:top w:val="nil"/>
            </w:tcBorders>
          </w:tcPr>
          <w:p w14:paraId="0B36D00B" w14:textId="77777777" w:rsidR="00AA7622" w:rsidRPr="00FE0306" w:rsidRDefault="00AA7622" w:rsidP="00AA7622">
            <w:pPr>
              <w:pStyle w:val="Table"/>
              <w:rPr>
                <w:rFonts w:ascii="Calibri" w:hAnsi="Calibri" w:cs="Calibri"/>
                <w:sz w:val="22"/>
                <w:szCs w:val="22"/>
              </w:rPr>
            </w:pPr>
            <w:bookmarkStart w:id="197" w:name="_Toc359660078"/>
            <w:r w:rsidRPr="00FE0306">
              <w:rPr>
                <w:rFonts w:ascii="Calibri" w:hAnsi="Calibri" w:cs="Calibri"/>
                <w:sz w:val="22"/>
                <w:szCs w:val="22"/>
              </w:rPr>
              <w:t>The Customs Officer of the Customs Office of Guarantee, or a Trader want to update guarantee data of a comprehensive guarantee.</w:t>
            </w:r>
            <w:bookmarkEnd w:id="197"/>
          </w:p>
        </w:tc>
      </w:tr>
    </w:tbl>
    <w:p w14:paraId="070A8E49" w14:textId="77777777" w:rsidR="00AA7622" w:rsidRPr="00FE0306" w:rsidRDefault="00AA7622" w:rsidP="00AA7622">
      <w:pPr>
        <w:pStyle w:val="Subtitle1"/>
        <w:rPr>
          <w:rFonts w:ascii="Calibri" w:hAnsi="Calibri" w:cs="Calibri"/>
          <w:sz w:val="22"/>
          <w:szCs w:val="22"/>
        </w:rPr>
      </w:pPr>
      <w:r w:rsidRPr="00FE0306">
        <w:rPr>
          <w:rFonts w:ascii="Calibri" w:hAnsi="Calibri" w:cs="Calibri"/>
          <w:sz w:val="22"/>
          <w:szCs w:val="22"/>
        </w:rPr>
        <w:t>Process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4"/>
        <w:gridCol w:w="2269"/>
      </w:tblGrid>
      <w:tr w:rsidR="00AA7622" w:rsidRPr="00FE0306" w14:paraId="556CE700" w14:textId="77777777" w:rsidTr="00AA7622">
        <w:tc>
          <w:tcPr>
            <w:tcW w:w="6804" w:type="dxa"/>
          </w:tcPr>
          <w:p w14:paraId="3B014922" w14:textId="77777777" w:rsidR="00AA7622" w:rsidRPr="00FE0306" w:rsidRDefault="00AA7622" w:rsidP="00AA7622">
            <w:pPr>
              <w:pStyle w:val="TableID"/>
              <w:widowControl w:val="0"/>
              <w:spacing w:after="0" w:line="240" w:lineRule="atLeast"/>
              <w:rPr>
                <w:rFonts w:ascii="Calibri" w:hAnsi="Calibri" w:cs="Calibri"/>
                <w:sz w:val="22"/>
                <w:szCs w:val="22"/>
              </w:rPr>
            </w:pPr>
            <w:r w:rsidRPr="00FE0306">
              <w:rPr>
                <w:rFonts w:ascii="Calibri" w:hAnsi="Calibri" w:cs="Calibri"/>
                <w:sz w:val="22"/>
                <w:szCs w:val="22"/>
              </w:rPr>
              <w:t>Update Comprehensive Guarantee Data</w:t>
            </w:r>
          </w:p>
        </w:tc>
        <w:tc>
          <w:tcPr>
            <w:tcW w:w="2269" w:type="dxa"/>
          </w:tcPr>
          <w:p w14:paraId="3B5F632F" w14:textId="77777777" w:rsidR="00AA7622" w:rsidRPr="00FE0306" w:rsidRDefault="00AA7622" w:rsidP="00AA7622">
            <w:pPr>
              <w:pStyle w:val="TableID"/>
              <w:rPr>
                <w:rFonts w:ascii="Calibri" w:hAnsi="Calibri" w:cs="Calibri"/>
                <w:sz w:val="22"/>
                <w:szCs w:val="22"/>
              </w:rPr>
            </w:pPr>
            <w:r w:rsidRPr="00FE0306">
              <w:rPr>
                <w:rFonts w:ascii="Calibri" w:hAnsi="Calibri" w:cs="Calibri"/>
                <w:sz w:val="22"/>
                <w:szCs w:val="22"/>
              </w:rPr>
              <w:t>Process: L4-TRA-03-04</w:t>
            </w:r>
          </w:p>
        </w:tc>
      </w:tr>
      <w:tr w:rsidR="00AA7622" w:rsidRPr="00FE0306" w14:paraId="2CF4316C" w14:textId="77777777" w:rsidTr="00AA7622">
        <w:tc>
          <w:tcPr>
            <w:tcW w:w="9073" w:type="dxa"/>
            <w:gridSpan w:val="2"/>
          </w:tcPr>
          <w:p w14:paraId="4DE6DE8A" w14:textId="77777777" w:rsidR="00AA7622" w:rsidRPr="00FE0306" w:rsidRDefault="00AA7622" w:rsidP="00AA7622">
            <w:pPr>
              <w:pStyle w:val="TableID"/>
              <w:rPr>
                <w:rFonts w:ascii="Calibri" w:hAnsi="Calibri" w:cs="Calibri"/>
                <w:sz w:val="22"/>
                <w:szCs w:val="22"/>
              </w:rPr>
            </w:pPr>
            <w:r w:rsidRPr="00FE0306">
              <w:rPr>
                <w:rFonts w:ascii="Calibri" w:hAnsi="Calibri" w:cs="Calibri"/>
                <w:sz w:val="22"/>
                <w:szCs w:val="22"/>
              </w:rPr>
              <w:t>Capture and register new comprehensive guarantee data</w:t>
            </w:r>
          </w:p>
        </w:tc>
      </w:tr>
      <w:tr w:rsidR="00AA7622" w:rsidRPr="00FE0306" w14:paraId="61EB8159" w14:textId="77777777" w:rsidTr="00AA7622">
        <w:tc>
          <w:tcPr>
            <w:tcW w:w="9073" w:type="dxa"/>
            <w:gridSpan w:val="2"/>
          </w:tcPr>
          <w:p w14:paraId="2F18B52E"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Organisation : </w:t>
            </w:r>
            <w:r w:rsidRPr="00FE0306">
              <w:rPr>
                <w:rFonts w:ascii="Calibri" w:hAnsi="Calibri" w:cs="Calibri"/>
                <w:sz w:val="22"/>
                <w:szCs w:val="22"/>
              </w:rPr>
              <w:t xml:space="preserve">National Customs Administration </w:t>
            </w:r>
          </w:p>
        </w:tc>
      </w:tr>
      <w:tr w:rsidR="00AA7622" w:rsidRPr="00FE0306" w14:paraId="56B3B8F5" w14:textId="77777777" w:rsidTr="00AA7622">
        <w:tc>
          <w:tcPr>
            <w:tcW w:w="9073" w:type="dxa"/>
            <w:gridSpan w:val="2"/>
          </w:tcPr>
          <w:p w14:paraId="22CE12CB"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Location : </w:t>
            </w:r>
            <w:r w:rsidRPr="00FE0306">
              <w:rPr>
                <w:rFonts w:ascii="Calibri" w:hAnsi="Calibri" w:cs="Calibri"/>
                <w:sz w:val="22"/>
                <w:szCs w:val="22"/>
              </w:rPr>
              <w:t xml:space="preserve">Customs </w:t>
            </w:r>
            <w:r w:rsidRPr="00FE0306">
              <w:rPr>
                <w:rStyle w:val="Bold"/>
                <w:rFonts w:ascii="Calibri" w:hAnsi="Calibri" w:cs="Calibri"/>
                <w:b w:val="0"/>
                <w:sz w:val="22"/>
                <w:szCs w:val="22"/>
              </w:rPr>
              <w:t>Office of Guarantee</w:t>
            </w:r>
          </w:p>
        </w:tc>
      </w:tr>
      <w:tr w:rsidR="00AA7622" w:rsidRPr="00FE0306" w14:paraId="611D5CAA" w14:textId="77777777" w:rsidTr="00AA7622">
        <w:tc>
          <w:tcPr>
            <w:tcW w:w="9073" w:type="dxa"/>
            <w:gridSpan w:val="2"/>
          </w:tcPr>
          <w:p w14:paraId="47CB6638"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Constraint : </w:t>
            </w:r>
          </w:p>
        </w:tc>
      </w:tr>
      <w:tr w:rsidR="00AA7622" w:rsidRPr="00FE0306" w14:paraId="67FABD12" w14:textId="77777777" w:rsidTr="00AA7622">
        <w:tc>
          <w:tcPr>
            <w:tcW w:w="9073" w:type="dxa"/>
            <w:gridSpan w:val="2"/>
          </w:tcPr>
          <w:p w14:paraId="3E78DC4B"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Description:</w:t>
            </w:r>
          </w:p>
          <w:p w14:paraId="3DA810B9" w14:textId="77777777" w:rsidR="00AA7622" w:rsidRPr="00FE0306" w:rsidRDefault="00AA7622" w:rsidP="00AA7622">
            <w:pPr>
              <w:pStyle w:val="Table"/>
              <w:jc w:val="both"/>
              <w:rPr>
                <w:rFonts w:ascii="Calibri" w:hAnsi="Calibri" w:cs="Calibri"/>
                <w:sz w:val="22"/>
                <w:szCs w:val="22"/>
              </w:rPr>
            </w:pPr>
            <w:r w:rsidRPr="00FE0306">
              <w:rPr>
                <w:rFonts w:ascii="Calibri" w:hAnsi="Calibri" w:cs="Calibri"/>
                <w:sz w:val="22"/>
                <w:szCs w:val="22"/>
              </w:rPr>
              <w:t>An image of the guarantee data before the update is kept as history guarantee data. The identification of the user is recorded with the updated data.</w:t>
            </w:r>
          </w:p>
          <w:p w14:paraId="73965D20" w14:textId="77777777" w:rsidR="00AA7622" w:rsidRPr="00FE0306" w:rsidRDefault="00AA7622" w:rsidP="00AA7622">
            <w:pPr>
              <w:pStyle w:val="Table"/>
              <w:jc w:val="both"/>
              <w:rPr>
                <w:rFonts w:ascii="Calibri" w:hAnsi="Calibri" w:cs="Calibri"/>
                <w:sz w:val="22"/>
                <w:szCs w:val="22"/>
              </w:rPr>
            </w:pPr>
            <w:r w:rsidRPr="00FE0306">
              <w:rPr>
                <w:rFonts w:ascii="Calibri" w:hAnsi="Calibri" w:cs="Calibri"/>
                <w:sz w:val="22"/>
                <w:szCs w:val="22"/>
              </w:rPr>
              <w:t>The following data may be updated:</w:t>
            </w:r>
          </w:p>
          <w:p w14:paraId="6A7F7F3F" w14:textId="77777777" w:rsidR="00AA7622" w:rsidRPr="00FE0306" w:rsidRDefault="00AA7622" w:rsidP="00AA7622">
            <w:pPr>
              <w:pStyle w:val="TableNum"/>
              <w:numPr>
                <w:ilvl w:val="0"/>
                <w:numId w:val="23"/>
              </w:numPr>
              <w:jc w:val="both"/>
              <w:rPr>
                <w:rFonts w:ascii="Calibri" w:hAnsi="Calibri" w:cs="Calibri"/>
                <w:sz w:val="22"/>
                <w:szCs w:val="22"/>
              </w:rPr>
            </w:pPr>
            <w:r w:rsidRPr="00FE0306">
              <w:rPr>
                <w:rFonts w:ascii="Calibri" w:hAnsi="Calibri" w:cs="Calibri"/>
                <w:sz w:val="22"/>
                <w:szCs w:val="22"/>
              </w:rPr>
              <w:t>reference and guarantee amount(s) (a check against the reviewed amount(s) will be executed);</w:t>
            </w:r>
          </w:p>
          <w:p w14:paraId="38418002" w14:textId="77777777" w:rsidR="00AA7622" w:rsidRPr="00FE0306" w:rsidRDefault="00AA7622" w:rsidP="00AA7622">
            <w:pPr>
              <w:pStyle w:val="TableNum"/>
              <w:numPr>
                <w:ilvl w:val="0"/>
                <w:numId w:val="23"/>
              </w:numPr>
              <w:jc w:val="both"/>
              <w:rPr>
                <w:rFonts w:ascii="Calibri" w:hAnsi="Calibri" w:cs="Calibri"/>
                <w:sz w:val="22"/>
                <w:szCs w:val="22"/>
              </w:rPr>
            </w:pPr>
            <w:r w:rsidRPr="00FE0306">
              <w:rPr>
                <w:rFonts w:ascii="Calibri" w:hAnsi="Calibri" w:cs="Calibri"/>
                <w:sz w:val="22"/>
                <w:szCs w:val="22"/>
              </w:rPr>
              <w:t>for comprehensive guarantee (code 1): percentage of the guarantee coverage;</w:t>
            </w:r>
          </w:p>
          <w:p w14:paraId="43D8AAB0" w14:textId="77777777" w:rsidR="00AA7622" w:rsidRPr="00FE0306" w:rsidRDefault="00AA7622" w:rsidP="00AA7622">
            <w:pPr>
              <w:pStyle w:val="TableNum"/>
              <w:numPr>
                <w:ilvl w:val="0"/>
                <w:numId w:val="23"/>
              </w:numPr>
              <w:jc w:val="both"/>
              <w:rPr>
                <w:rFonts w:ascii="Calibri" w:hAnsi="Calibri" w:cs="Calibri"/>
                <w:sz w:val="22"/>
                <w:szCs w:val="22"/>
              </w:rPr>
            </w:pPr>
            <w:r w:rsidRPr="00FE0306">
              <w:rPr>
                <w:rFonts w:ascii="Calibri" w:hAnsi="Calibri" w:cs="Calibri"/>
                <w:sz w:val="22"/>
                <w:szCs w:val="22"/>
              </w:rPr>
              <w:t>for comprehensive guarantee (code 1): restricted use (suspended goods);</w:t>
            </w:r>
          </w:p>
          <w:p w14:paraId="6A18F33C" w14:textId="77777777" w:rsidR="00AA7622" w:rsidRPr="00FE0306" w:rsidRDefault="00AA7622" w:rsidP="00AA7622">
            <w:pPr>
              <w:pStyle w:val="TableNum"/>
              <w:numPr>
                <w:ilvl w:val="0"/>
                <w:numId w:val="23"/>
              </w:numPr>
              <w:jc w:val="both"/>
              <w:rPr>
                <w:rFonts w:ascii="Calibri" w:hAnsi="Calibri" w:cs="Calibri"/>
                <w:sz w:val="22"/>
                <w:szCs w:val="22"/>
              </w:rPr>
            </w:pPr>
            <w:r w:rsidRPr="00FE0306">
              <w:rPr>
                <w:rFonts w:ascii="Calibri" w:hAnsi="Calibri" w:cs="Calibri"/>
                <w:sz w:val="22"/>
                <w:szCs w:val="22"/>
              </w:rPr>
              <w:t>territorial validity;</w:t>
            </w:r>
          </w:p>
          <w:p w14:paraId="5A3821B5" w14:textId="77777777" w:rsidR="00AA7622" w:rsidRPr="00FE0306" w:rsidRDefault="00AA7622" w:rsidP="00AA7622">
            <w:pPr>
              <w:pStyle w:val="TableNum"/>
              <w:numPr>
                <w:ilvl w:val="0"/>
                <w:numId w:val="23"/>
              </w:numPr>
              <w:jc w:val="both"/>
              <w:rPr>
                <w:rFonts w:ascii="Calibri" w:hAnsi="Calibri" w:cs="Calibri"/>
                <w:sz w:val="22"/>
                <w:szCs w:val="22"/>
              </w:rPr>
            </w:pPr>
            <w:r w:rsidRPr="00FE0306">
              <w:rPr>
                <w:rFonts w:ascii="Calibri" w:hAnsi="Calibri" w:cs="Calibri"/>
                <w:sz w:val="22"/>
                <w:szCs w:val="22"/>
              </w:rPr>
              <w:t>status (valid/invalid);</w:t>
            </w:r>
          </w:p>
          <w:p w14:paraId="3671FF96" w14:textId="77777777" w:rsidR="00AA7622" w:rsidRPr="00FE0306" w:rsidRDefault="00AA7622" w:rsidP="00AA7622">
            <w:pPr>
              <w:pStyle w:val="Table"/>
              <w:jc w:val="both"/>
              <w:rPr>
                <w:rFonts w:ascii="Calibri" w:hAnsi="Calibri" w:cs="Calibri"/>
                <w:sz w:val="22"/>
                <w:szCs w:val="22"/>
              </w:rPr>
            </w:pPr>
            <w:r w:rsidRPr="00FE0306">
              <w:rPr>
                <w:rFonts w:ascii="Calibri" w:hAnsi="Calibri" w:cs="Calibri"/>
                <w:sz w:val="22"/>
                <w:szCs w:val="22"/>
              </w:rPr>
              <w:t xml:space="preserve">The Customs Officer of the Customs Office of Guarantee registers the guarantee data to be updated in NCTS. </w:t>
            </w:r>
          </w:p>
          <w:p w14:paraId="4E66E75F" w14:textId="77777777" w:rsidR="00AA7622" w:rsidRPr="00FE0306" w:rsidRDefault="00AA7622" w:rsidP="00AA7622">
            <w:pPr>
              <w:pStyle w:val="Table"/>
              <w:jc w:val="both"/>
              <w:rPr>
                <w:rFonts w:ascii="Calibri" w:hAnsi="Calibri" w:cs="Calibri"/>
                <w:sz w:val="22"/>
                <w:szCs w:val="22"/>
              </w:rPr>
            </w:pPr>
            <w:r w:rsidRPr="00FE0306">
              <w:rPr>
                <w:rFonts w:ascii="Calibri" w:hAnsi="Calibri" w:cs="Calibri"/>
                <w:sz w:val="22"/>
                <w:szCs w:val="22"/>
              </w:rPr>
              <w:t>The updated guarantee data is communicated (IE225) to the Holder of Transit procedure.</w:t>
            </w:r>
          </w:p>
          <w:p w14:paraId="5CC70519" w14:textId="77777777" w:rsidR="00AA7622" w:rsidRPr="00FE0306" w:rsidRDefault="00AA7622" w:rsidP="00AA7622">
            <w:pPr>
              <w:pStyle w:val="Table"/>
              <w:jc w:val="both"/>
              <w:rPr>
                <w:rStyle w:val="Bold"/>
                <w:rFonts w:ascii="Calibri" w:hAnsi="Calibri" w:cs="Calibri"/>
                <w:sz w:val="22"/>
                <w:szCs w:val="22"/>
              </w:rPr>
            </w:pPr>
            <w:r w:rsidRPr="00FE0306">
              <w:rPr>
                <w:rStyle w:val="Bold"/>
                <w:rFonts w:ascii="Calibri" w:hAnsi="Calibri" w:cs="Calibri"/>
                <w:sz w:val="22"/>
                <w:szCs w:val="22"/>
              </w:rPr>
              <w:t>Final situation :</w:t>
            </w:r>
          </w:p>
          <w:p w14:paraId="5A1B64E6" w14:textId="77777777" w:rsidR="00AA7622" w:rsidRPr="00FE0306" w:rsidRDefault="00AA7622" w:rsidP="00AA7622">
            <w:pPr>
              <w:pStyle w:val="TableFTR"/>
              <w:rPr>
                <w:rFonts w:ascii="Calibri" w:hAnsi="Calibri" w:cs="Calibri"/>
                <w:b w:val="0"/>
                <w:sz w:val="22"/>
                <w:szCs w:val="22"/>
              </w:rPr>
            </w:pPr>
            <w:r w:rsidRPr="00FE0306">
              <w:rPr>
                <w:rFonts w:ascii="Calibri" w:hAnsi="Calibri" w:cs="Calibri"/>
                <w:b w:val="0"/>
                <w:sz w:val="22"/>
                <w:szCs w:val="22"/>
              </w:rPr>
              <w:t xml:space="preserve">The comprehensive guarantee data are updated in NCTS </w:t>
            </w:r>
          </w:p>
        </w:tc>
      </w:tr>
    </w:tbl>
    <w:p w14:paraId="19343C80" w14:textId="77777777" w:rsidR="00AA7622" w:rsidRPr="00FE0306" w:rsidRDefault="00AA7622" w:rsidP="00AA7622">
      <w:pPr>
        <w:pStyle w:val="Subtitle1"/>
        <w:rPr>
          <w:rFonts w:ascii="Calibri" w:hAnsi="Calibri" w:cs="Calibri"/>
          <w:sz w:val="22"/>
          <w:szCs w:val="22"/>
        </w:rPr>
      </w:pPr>
      <w:r w:rsidRPr="00FE0306">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FE0306" w14:paraId="4FBB5EA5" w14:textId="77777777" w:rsidTr="00AA7622">
        <w:tc>
          <w:tcPr>
            <w:tcW w:w="9072" w:type="dxa"/>
          </w:tcPr>
          <w:p w14:paraId="0401AFA1" w14:textId="77777777" w:rsidR="00AA7622" w:rsidRPr="00FE0306" w:rsidRDefault="00AA7622" w:rsidP="00AA7622">
            <w:pPr>
              <w:pStyle w:val="TableID"/>
              <w:rPr>
                <w:rFonts w:ascii="Calibri" w:hAnsi="Calibri" w:cs="Calibri"/>
                <w:sz w:val="22"/>
                <w:szCs w:val="22"/>
              </w:rPr>
            </w:pPr>
            <w:r w:rsidRPr="00FE0306">
              <w:rPr>
                <w:rFonts w:ascii="Calibri" w:hAnsi="Calibri" w:cs="Calibri"/>
                <w:sz w:val="22"/>
                <w:szCs w:val="22"/>
              </w:rPr>
              <w:t>Comprehensive Guarantee data updated</w:t>
            </w:r>
          </w:p>
        </w:tc>
      </w:tr>
      <w:tr w:rsidR="00AA7622" w:rsidRPr="00FE0306" w14:paraId="1FBDD5F2" w14:textId="77777777" w:rsidTr="00AA7622">
        <w:tc>
          <w:tcPr>
            <w:tcW w:w="9072" w:type="dxa"/>
            <w:tcBorders>
              <w:bottom w:val="nil"/>
            </w:tcBorders>
          </w:tcPr>
          <w:p w14:paraId="622AD1C1"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Organisation :</w:t>
            </w:r>
            <w:r w:rsidRPr="00FE0306">
              <w:rPr>
                <w:rFonts w:ascii="Calibri" w:hAnsi="Calibri" w:cs="Calibri"/>
                <w:sz w:val="22"/>
                <w:szCs w:val="22"/>
              </w:rPr>
              <w:t xml:space="preserve"> National Customs Administration</w:t>
            </w:r>
          </w:p>
        </w:tc>
      </w:tr>
      <w:tr w:rsidR="00AA7622" w:rsidRPr="00FE0306" w14:paraId="41635D64" w14:textId="77777777" w:rsidTr="00AA7622">
        <w:tc>
          <w:tcPr>
            <w:tcW w:w="9072" w:type="dxa"/>
          </w:tcPr>
          <w:p w14:paraId="50C56FEB"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Location : </w:t>
            </w:r>
            <w:r w:rsidRPr="00FE0306">
              <w:rPr>
                <w:rFonts w:ascii="Calibri" w:hAnsi="Calibri" w:cs="Calibri"/>
                <w:sz w:val="22"/>
                <w:szCs w:val="22"/>
              </w:rPr>
              <w:t xml:space="preserve">Customs Office of Guarantee </w:t>
            </w:r>
          </w:p>
        </w:tc>
      </w:tr>
      <w:tr w:rsidR="00AA7622" w:rsidRPr="00FE0306" w14:paraId="2D1C7539" w14:textId="77777777" w:rsidTr="00AA7622">
        <w:tc>
          <w:tcPr>
            <w:tcW w:w="9072" w:type="dxa"/>
            <w:tcBorders>
              <w:top w:val="nil"/>
            </w:tcBorders>
          </w:tcPr>
          <w:p w14:paraId="1C02A90F" w14:textId="77777777" w:rsidR="00AA7622" w:rsidRPr="00FE0306" w:rsidRDefault="00AA7622" w:rsidP="00AA7622">
            <w:pPr>
              <w:pStyle w:val="Table"/>
              <w:rPr>
                <w:rFonts w:ascii="Calibri" w:hAnsi="Calibri" w:cs="Calibri"/>
                <w:sz w:val="22"/>
                <w:szCs w:val="22"/>
              </w:rPr>
            </w:pPr>
            <w:bookmarkStart w:id="198" w:name="_Toc359660087"/>
            <w:r w:rsidRPr="00FE0306">
              <w:rPr>
                <w:rFonts w:ascii="Calibri" w:hAnsi="Calibri" w:cs="Calibri"/>
                <w:sz w:val="22"/>
                <w:szCs w:val="22"/>
              </w:rPr>
              <w:t>The guarantee data of a comprehensive guarantee is updated, and the history of the guarantee data is recorded.</w:t>
            </w:r>
            <w:bookmarkEnd w:id="198"/>
          </w:p>
        </w:tc>
      </w:tr>
    </w:tbl>
    <w:p w14:paraId="37C9DE34" w14:textId="77777777" w:rsidR="00AA7622" w:rsidRPr="00FE0306"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FE0306" w14:paraId="7A519A82" w14:textId="77777777" w:rsidTr="00AA7622">
        <w:tc>
          <w:tcPr>
            <w:tcW w:w="9072" w:type="dxa"/>
          </w:tcPr>
          <w:p w14:paraId="565E4A34" w14:textId="77777777" w:rsidR="00AA7622" w:rsidRPr="00FE0306" w:rsidRDefault="00AA7622" w:rsidP="00AA7622">
            <w:pPr>
              <w:pStyle w:val="TableID"/>
              <w:rPr>
                <w:rFonts w:ascii="Calibri" w:hAnsi="Calibri" w:cs="Calibri"/>
                <w:sz w:val="22"/>
                <w:szCs w:val="22"/>
              </w:rPr>
            </w:pPr>
            <w:r w:rsidRPr="00FE0306">
              <w:rPr>
                <w:rFonts w:ascii="Calibri" w:hAnsi="Calibri" w:cs="Calibri"/>
                <w:sz w:val="22"/>
                <w:szCs w:val="22"/>
              </w:rPr>
              <w:t xml:space="preserve">Holder of Transit procedure notified about guarantee data updates </w:t>
            </w:r>
          </w:p>
        </w:tc>
      </w:tr>
      <w:tr w:rsidR="00AA7622" w:rsidRPr="00FE0306" w14:paraId="757197FB" w14:textId="77777777" w:rsidTr="00AA7622">
        <w:tc>
          <w:tcPr>
            <w:tcW w:w="9072" w:type="dxa"/>
            <w:tcBorders>
              <w:bottom w:val="nil"/>
            </w:tcBorders>
          </w:tcPr>
          <w:p w14:paraId="27A16377"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Organisation :</w:t>
            </w:r>
            <w:r w:rsidRPr="00FE0306">
              <w:rPr>
                <w:rFonts w:ascii="Calibri" w:hAnsi="Calibri" w:cs="Calibri"/>
                <w:sz w:val="22"/>
                <w:szCs w:val="22"/>
              </w:rPr>
              <w:t xml:space="preserve"> Trader</w:t>
            </w:r>
          </w:p>
        </w:tc>
      </w:tr>
      <w:tr w:rsidR="00AA7622" w:rsidRPr="00FE0306" w14:paraId="396377B6" w14:textId="77777777" w:rsidTr="00AA7622">
        <w:tc>
          <w:tcPr>
            <w:tcW w:w="9072" w:type="dxa"/>
          </w:tcPr>
          <w:p w14:paraId="21E06A87" w14:textId="77777777" w:rsidR="00AA7622" w:rsidRPr="00FE0306" w:rsidRDefault="00AA7622" w:rsidP="00AA7622">
            <w:pPr>
              <w:pStyle w:val="Table"/>
              <w:rPr>
                <w:rStyle w:val="Bold"/>
                <w:rFonts w:ascii="Calibri" w:hAnsi="Calibri" w:cs="Calibri"/>
                <w:sz w:val="22"/>
                <w:szCs w:val="22"/>
              </w:rPr>
            </w:pPr>
            <w:r w:rsidRPr="00FE0306">
              <w:rPr>
                <w:rStyle w:val="Bold"/>
                <w:rFonts w:ascii="Calibri" w:hAnsi="Calibri" w:cs="Calibri"/>
                <w:sz w:val="22"/>
                <w:szCs w:val="22"/>
              </w:rPr>
              <w:t xml:space="preserve">Location : </w:t>
            </w:r>
            <w:r w:rsidRPr="00FE0306">
              <w:rPr>
                <w:rFonts w:ascii="Calibri" w:hAnsi="Calibri" w:cs="Calibri"/>
                <w:sz w:val="22"/>
                <w:szCs w:val="22"/>
              </w:rPr>
              <w:t xml:space="preserve">Trader At Departure </w:t>
            </w:r>
          </w:p>
        </w:tc>
      </w:tr>
      <w:tr w:rsidR="00AA7622" w:rsidRPr="00FE0306" w14:paraId="359CCBCE" w14:textId="77777777" w:rsidTr="00AA7622">
        <w:tc>
          <w:tcPr>
            <w:tcW w:w="9072" w:type="dxa"/>
            <w:tcBorders>
              <w:top w:val="nil"/>
            </w:tcBorders>
          </w:tcPr>
          <w:p w14:paraId="37F46393" w14:textId="77777777" w:rsidR="00AA7622" w:rsidRPr="00FE0306" w:rsidRDefault="00AA7622" w:rsidP="00AA7622">
            <w:pPr>
              <w:pStyle w:val="Table"/>
              <w:rPr>
                <w:rFonts w:ascii="Calibri" w:hAnsi="Calibri" w:cs="Calibri"/>
                <w:sz w:val="22"/>
                <w:szCs w:val="22"/>
              </w:rPr>
            </w:pPr>
            <w:r w:rsidRPr="00FE0306">
              <w:rPr>
                <w:rFonts w:ascii="Calibri" w:hAnsi="Calibri" w:cs="Calibri"/>
                <w:sz w:val="22"/>
                <w:szCs w:val="22"/>
              </w:rPr>
              <w:t xml:space="preserve">The Trader is informed about the updated guarantee data. </w:t>
            </w:r>
          </w:p>
        </w:tc>
      </w:tr>
    </w:tbl>
    <w:p w14:paraId="5B4369A9" w14:textId="77777777" w:rsidR="00AA7622" w:rsidRPr="002F783D" w:rsidRDefault="00AA7622" w:rsidP="00AA7622">
      <w:pPr>
        <w:rPr>
          <w:rFonts w:ascii="Calibri" w:hAnsi="Calibri" w:cs="Calibri"/>
        </w:rPr>
        <w:sectPr w:rsidR="00AA7622" w:rsidRPr="002F783D" w:rsidSect="00AA7622">
          <w:headerReference w:type="default" r:id="rId50"/>
          <w:pgSz w:w="11907" w:h="16840"/>
          <w:pgMar w:top="1701" w:right="1418" w:bottom="1134" w:left="1418" w:header="720" w:footer="567" w:gutter="0"/>
          <w:cols w:space="720"/>
        </w:sectPr>
      </w:pPr>
    </w:p>
    <w:p w14:paraId="443971B4" w14:textId="77777777" w:rsidR="00AA7622" w:rsidRPr="002F783D" w:rsidRDefault="00AA7622" w:rsidP="00AA7622">
      <w:pPr>
        <w:pStyle w:val="Heading2"/>
        <w:tabs>
          <w:tab w:val="clear" w:pos="0"/>
          <w:tab w:val="num" w:pos="4111"/>
        </w:tabs>
        <w:ind w:left="1134" w:hanging="1134"/>
        <w:rPr>
          <w:rFonts w:ascii="Calibri" w:hAnsi="Calibri" w:cs="Calibri"/>
        </w:rPr>
      </w:pPr>
      <w:bookmarkStart w:id="199" w:name="_Toc66183470"/>
      <w:bookmarkStart w:id="200" w:name="_Toc68210990"/>
      <w:bookmarkStart w:id="201" w:name="_Toc77077372"/>
      <w:r w:rsidRPr="002F783D">
        <w:rPr>
          <w:rFonts w:ascii="Calibri" w:hAnsi="Calibri" w:cs="Calibri"/>
          <w:sz w:val="28"/>
        </w:rPr>
        <w:lastRenderedPageBreak/>
        <w:t>L4-TRA-03-05-Cancel (and Revoke) Comprehensive Guarantee</w:t>
      </w:r>
      <w:bookmarkEnd w:id="199"/>
      <w:bookmarkEnd w:id="200"/>
      <w:bookmarkEnd w:id="201"/>
    </w:p>
    <w:p w14:paraId="6ACBE326" w14:textId="77777777" w:rsidR="00AA7622" w:rsidRPr="00FE0306" w:rsidRDefault="00AA7622" w:rsidP="00AA7622">
      <w:pPr>
        <w:rPr>
          <w:rFonts w:ascii="Calibri" w:hAnsi="Calibri" w:cs="Calibri"/>
          <w:sz w:val="22"/>
          <w:szCs w:val="22"/>
        </w:rPr>
      </w:pPr>
      <w:r w:rsidRPr="00FE0306">
        <w:rPr>
          <w:rFonts w:ascii="Calibri" w:hAnsi="Calibri" w:cs="Calibri"/>
          <w:sz w:val="22"/>
          <w:szCs w:val="22"/>
        </w:rPr>
        <w:t>*This process includes guarantee waiver. The term ‘comprehensive guarantee’ covers the three situations, but the potential differences will be highlighted in text of the processes.</w:t>
      </w:r>
    </w:p>
    <w:p w14:paraId="2AD62410" w14:textId="459D883D" w:rsidR="00AA7622" w:rsidRPr="002F783D" w:rsidRDefault="00AA7622" w:rsidP="00AA7622">
      <w:pPr>
        <w:pStyle w:val="Caption"/>
        <w:keepNext/>
        <w:rPr>
          <w:rFonts w:ascii="Calibri" w:hAnsi="Calibri" w:cs="Calibri"/>
        </w:rPr>
      </w:pPr>
      <w:bookmarkStart w:id="202" w:name="_Toc361723399"/>
      <w:r>
        <w:rPr>
          <w:rFonts w:ascii="Calibri" w:hAnsi="Calibri" w:cs="Calibri"/>
          <w:noProof/>
        </w:rPr>
        <w:drawing>
          <wp:inline distT="0" distB="0" distL="0" distR="0" wp14:anchorId="71DFA346" wp14:editId="5218EAB9">
            <wp:extent cx="9718287" cy="3116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t="25349"/>
                    <a:stretch>
                      <a:fillRect/>
                    </a:stretch>
                  </pic:blipFill>
                  <pic:spPr bwMode="auto">
                    <a:xfrm>
                      <a:off x="0" y="0"/>
                      <a:ext cx="9743387" cy="3124629"/>
                    </a:xfrm>
                    <a:prstGeom prst="rect">
                      <a:avLst/>
                    </a:prstGeom>
                    <a:noFill/>
                    <a:ln>
                      <a:noFill/>
                    </a:ln>
                  </pic:spPr>
                </pic:pic>
              </a:graphicData>
            </a:graphic>
          </wp:inline>
        </w:drawing>
      </w:r>
    </w:p>
    <w:p w14:paraId="74324C02" w14:textId="77777777" w:rsidR="00AA7622" w:rsidRPr="002F783D" w:rsidRDefault="00AA7622" w:rsidP="00AA7622">
      <w:pPr>
        <w:pStyle w:val="Caption"/>
        <w:rPr>
          <w:rFonts w:ascii="Calibri" w:hAnsi="Calibri" w:cs="Calibri"/>
        </w:rPr>
      </w:pPr>
    </w:p>
    <w:p w14:paraId="489ACC88" w14:textId="77777777" w:rsidR="00AA7622" w:rsidRPr="002F783D" w:rsidRDefault="00AA7622" w:rsidP="00AA7622">
      <w:pPr>
        <w:pStyle w:val="Caption"/>
        <w:rPr>
          <w:rFonts w:ascii="Calibri" w:hAnsi="Calibri" w:cs="Calibri"/>
        </w:rPr>
      </w:pPr>
      <w:bookmarkStart w:id="203" w:name="_Toc66287810"/>
      <w:bookmarkStart w:id="204" w:name="_Toc68211007"/>
      <w:bookmarkStart w:id="205" w:name="_Toc77077389"/>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14</w:t>
      </w:r>
      <w:r w:rsidRPr="002F783D">
        <w:rPr>
          <w:rFonts w:ascii="Calibri" w:hAnsi="Calibri" w:cs="Calibri"/>
        </w:rPr>
        <w:fldChar w:fldCharType="end"/>
      </w:r>
      <w:r w:rsidRPr="002F783D">
        <w:rPr>
          <w:rFonts w:ascii="Calibri" w:hAnsi="Calibri" w:cs="Calibri"/>
        </w:rPr>
        <w:t>: L4-TRA-03-05-Cancel (And Revoke) Comprehensive Guarantee</w:t>
      </w:r>
      <w:bookmarkEnd w:id="203"/>
      <w:bookmarkEnd w:id="204"/>
      <w:bookmarkEnd w:id="205"/>
    </w:p>
    <w:bookmarkEnd w:id="202"/>
    <w:p w14:paraId="75A55525" w14:textId="77777777" w:rsidR="00AA7622" w:rsidRPr="00FE0306" w:rsidRDefault="00AA7622" w:rsidP="00AA7622">
      <w:pPr>
        <w:spacing w:before="120" w:after="120"/>
        <w:jc w:val="center"/>
        <w:rPr>
          <w:rFonts w:ascii="Calibri" w:hAnsi="Calibri" w:cs="Calibri"/>
          <w:i/>
          <w:sz w:val="22"/>
          <w:szCs w:val="22"/>
        </w:rPr>
        <w:sectPr w:rsidR="00AA7622" w:rsidRPr="00FE0306" w:rsidSect="00AA7622">
          <w:headerReference w:type="default" r:id="rId52"/>
          <w:pgSz w:w="16840" w:h="11907" w:orient="landscape"/>
          <w:pgMar w:top="1418" w:right="1701" w:bottom="1418" w:left="1134" w:header="720" w:footer="567" w:gutter="0"/>
          <w:cols w:space="720"/>
          <w:docGrid w:linePitch="272"/>
        </w:sectPr>
      </w:pPr>
      <w:r w:rsidRPr="00FE0306">
        <w:rPr>
          <w:rFonts w:ascii="Calibri" w:hAnsi="Calibri" w:cs="Calibri"/>
          <w:i/>
          <w:sz w:val="22"/>
          <w:szCs w:val="22"/>
        </w:rPr>
        <w:t>This process thread manages the guarantees of types coded 0 and 1</w:t>
      </w:r>
    </w:p>
    <w:p w14:paraId="62C0612E"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lastRenderedPageBreak/>
        <w:t>Major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4F2B21E5" w14:textId="77777777" w:rsidTr="00AA7622">
        <w:tc>
          <w:tcPr>
            <w:tcW w:w="9072" w:type="dxa"/>
          </w:tcPr>
          <w:p w14:paraId="095CFB8E"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Customs Office of Guarantee or Guarantor wants to cancel a comprehensive guarantee</w:t>
            </w:r>
          </w:p>
        </w:tc>
      </w:tr>
      <w:tr w:rsidR="00AA7622" w:rsidRPr="006B44CA" w14:paraId="1ABB4D5B" w14:textId="77777777" w:rsidTr="00AA7622">
        <w:tc>
          <w:tcPr>
            <w:tcW w:w="9072" w:type="dxa"/>
            <w:tcBorders>
              <w:bottom w:val="nil"/>
            </w:tcBorders>
          </w:tcPr>
          <w:p w14:paraId="44C02795"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 xml:space="preserve">Guarantor, National Customs Administration </w:t>
            </w:r>
          </w:p>
        </w:tc>
      </w:tr>
      <w:tr w:rsidR="00AA7622" w:rsidRPr="006B44CA" w14:paraId="1802628B" w14:textId="77777777" w:rsidTr="00AA7622">
        <w:tc>
          <w:tcPr>
            <w:tcW w:w="9072" w:type="dxa"/>
          </w:tcPr>
          <w:p w14:paraId="1E9367D0"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 xml:space="preserve">Customs Office of Guarantee </w:t>
            </w:r>
          </w:p>
        </w:tc>
      </w:tr>
      <w:tr w:rsidR="00AA7622" w:rsidRPr="006B44CA" w14:paraId="53AFE086" w14:textId="77777777" w:rsidTr="00AA7622">
        <w:tc>
          <w:tcPr>
            <w:tcW w:w="9072" w:type="dxa"/>
            <w:tcBorders>
              <w:top w:val="nil"/>
            </w:tcBorders>
          </w:tcPr>
          <w:p w14:paraId="2E8B2904" w14:textId="77777777" w:rsidR="00AA7622" w:rsidRPr="006B44CA" w:rsidRDefault="00AA7622" w:rsidP="00AA7622">
            <w:pPr>
              <w:pStyle w:val="Table"/>
              <w:rPr>
                <w:rFonts w:ascii="Calibri" w:hAnsi="Calibri" w:cs="Calibri"/>
                <w:sz w:val="22"/>
                <w:szCs w:val="22"/>
              </w:rPr>
            </w:pPr>
            <w:r w:rsidRPr="006B44CA">
              <w:rPr>
                <w:rFonts w:ascii="Calibri" w:hAnsi="Calibri" w:cs="Calibri"/>
                <w:sz w:val="22"/>
                <w:szCs w:val="22"/>
              </w:rPr>
              <w:t>This event may be initiated by following qualified parties:</w:t>
            </w:r>
          </w:p>
          <w:p w14:paraId="2BB152F9" w14:textId="77777777" w:rsidR="00AA7622" w:rsidRPr="006B44CA" w:rsidRDefault="00AA7622" w:rsidP="00AA7622">
            <w:pPr>
              <w:pStyle w:val="TableNum"/>
              <w:numPr>
                <w:ilvl w:val="0"/>
                <w:numId w:val="25"/>
              </w:numPr>
              <w:rPr>
                <w:rFonts w:ascii="Calibri" w:hAnsi="Calibri" w:cs="Calibri"/>
                <w:sz w:val="22"/>
                <w:szCs w:val="22"/>
              </w:rPr>
            </w:pPr>
            <w:r w:rsidRPr="006B44CA">
              <w:rPr>
                <w:rFonts w:ascii="Calibri" w:hAnsi="Calibri" w:cs="Calibri"/>
                <w:sz w:val="22"/>
                <w:szCs w:val="22"/>
              </w:rPr>
              <w:t xml:space="preserve">Guarantor; </w:t>
            </w:r>
          </w:p>
          <w:p w14:paraId="4CC8F01A" w14:textId="77777777" w:rsidR="00AA7622" w:rsidRPr="006B44CA" w:rsidRDefault="00AA7622" w:rsidP="00AA7622">
            <w:pPr>
              <w:pStyle w:val="TableNum"/>
              <w:numPr>
                <w:ilvl w:val="0"/>
                <w:numId w:val="25"/>
              </w:numPr>
              <w:rPr>
                <w:rFonts w:ascii="Calibri" w:hAnsi="Calibri" w:cs="Calibri"/>
                <w:sz w:val="22"/>
                <w:szCs w:val="22"/>
              </w:rPr>
            </w:pPr>
            <w:r w:rsidRPr="006B44CA">
              <w:rPr>
                <w:rFonts w:ascii="Calibri" w:hAnsi="Calibri" w:cs="Calibri"/>
                <w:sz w:val="22"/>
                <w:szCs w:val="22"/>
              </w:rPr>
              <w:t>Customs Officer of the Customs Office of Guarantee on his own initiative or upon request of the competent authority when they revoke the authorisation to use comprehensive guarantee or guarantee waiver.</w:t>
            </w:r>
          </w:p>
        </w:tc>
      </w:tr>
    </w:tbl>
    <w:p w14:paraId="1D454EAC"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06FF3816" w14:textId="77777777" w:rsidTr="00AA7622">
        <w:tc>
          <w:tcPr>
            <w:tcW w:w="9072" w:type="dxa"/>
          </w:tcPr>
          <w:p w14:paraId="06E7D5BC"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All covered movements in ‘written-off’</w:t>
            </w:r>
          </w:p>
        </w:tc>
      </w:tr>
      <w:tr w:rsidR="00AA7622" w:rsidRPr="006B44CA" w14:paraId="00E29B06" w14:textId="77777777" w:rsidTr="00AA7622">
        <w:tc>
          <w:tcPr>
            <w:tcW w:w="9072" w:type="dxa"/>
            <w:tcBorders>
              <w:bottom w:val="nil"/>
            </w:tcBorders>
          </w:tcPr>
          <w:p w14:paraId="08174C9B"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14A6438C" w14:textId="77777777" w:rsidTr="00AA7622">
        <w:tc>
          <w:tcPr>
            <w:tcW w:w="9072" w:type="dxa"/>
          </w:tcPr>
          <w:p w14:paraId="1061D7F3"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6A9165D0" w14:textId="77777777" w:rsidTr="00AA7622">
        <w:tc>
          <w:tcPr>
            <w:tcW w:w="9072" w:type="dxa"/>
            <w:tcBorders>
              <w:top w:val="nil"/>
            </w:tcBorders>
          </w:tcPr>
          <w:p w14:paraId="497A0EAA" w14:textId="77777777" w:rsidR="00AA7622" w:rsidRPr="006B44CA" w:rsidRDefault="00AA7622" w:rsidP="00AA7622">
            <w:pPr>
              <w:pStyle w:val="Table"/>
              <w:rPr>
                <w:rFonts w:ascii="Calibri" w:hAnsi="Calibri" w:cs="Calibri"/>
                <w:sz w:val="22"/>
                <w:szCs w:val="22"/>
              </w:rPr>
            </w:pPr>
            <w:r w:rsidRPr="006B44CA">
              <w:rPr>
                <w:rFonts w:ascii="Calibri" w:hAnsi="Calibri" w:cs="Calibri"/>
                <w:sz w:val="22"/>
                <w:szCs w:val="22"/>
              </w:rPr>
              <w:t>All covered movements have been ‘written-off’.</w:t>
            </w:r>
          </w:p>
        </w:tc>
      </w:tr>
    </w:tbl>
    <w:p w14:paraId="66FBBAD2"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t>Processes</w:t>
      </w:r>
    </w:p>
    <w:tbl>
      <w:tblPr>
        <w:tblW w:w="9073" w:type="dxa"/>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3"/>
        <w:gridCol w:w="2410"/>
      </w:tblGrid>
      <w:tr w:rsidR="00AA7622" w:rsidRPr="006B44CA" w14:paraId="6D13BF93" w14:textId="77777777" w:rsidTr="00AA7622">
        <w:tc>
          <w:tcPr>
            <w:tcW w:w="6663" w:type="dxa"/>
          </w:tcPr>
          <w:p w14:paraId="623AF775" w14:textId="77777777" w:rsidR="00AA7622" w:rsidRPr="006B44CA" w:rsidRDefault="00AA7622" w:rsidP="00AA7622">
            <w:pPr>
              <w:pStyle w:val="TableID"/>
              <w:widowControl w:val="0"/>
              <w:spacing w:after="0" w:line="240" w:lineRule="atLeast"/>
              <w:rPr>
                <w:rFonts w:ascii="Calibri" w:hAnsi="Calibri" w:cs="Calibri"/>
                <w:sz w:val="22"/>
                <w:szCs w:val="22"/>
              </w:rPr>
            </w:pPr>
            <w:r w:rsidRPr="006B44CA">
              <w:rPr>
                <w:rFonts w:ascii="Calibri" w:hAnsi="Calibri" w:cs="Calibri"/>
                <w:sz w:val="22"/>
                <w:szCs w:val="22"/>
              </w:rPr>
              <w:t>Cancel (And Revoke) Comprehensive Guarantee</w:t>
            </w:r>
          </w:p>
        </w:tc>
        <w:tc>
          <w:tcPr>
            <w:tcW w:w="2410" w:type="dxa"/>
          </w:tcPr>
          <w:p w14:paraId="0B34364C"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Process: L4-TRA-03-05</w:t>
            </w:r>
          </w:p>
        </w:tc>
      </w:tr>
      <w:tr w:rsidR="00AA7622" w:rsidRPr="006B44CA" w14:paraId="5EEAE1FD" w14:textId="77777777" w:rsidTr="00AA7622">
        <w:tc>
          <w:tcPr>
            <w:tcW w:w="9073" w:type="dxa"/>
            <w:gridSpan w:val="2"/>
          </w:tcPr>
          <w:p w14:paraId="29A94C8F"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Capture and register guarantee cancellation</w:t>
            </w:r>
          </w:p>
        </w:tc>
      </w:tr>
      <w:tr w:rsidR="00AA7622" w:rsidRPr="006B44CA" w14:paraId="55899B19" w14:textId="77777777" w:rsidTr="00AA7622">
        <w:tc>
          <w:tcPr>
            <w:tcW w:w="9073" w:type="dxa"/>
            <w:gridSpan w:val="2"/>
          </w:tcPr>
          <w:p w14:paraId="73EC9128"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4EED3BA0" w14:textId="77777777" w:rsidTr="00AA7622">
        <w:tc>
          <w:tcPr>
            <w:tcW w:w="9073" w:type="dxa"/>
            <w:gridSpan w:val="2"/>
          </w:tcPr>
          <w:p w14:paraId="1B0FF9C2"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1323B379" w14:textId="77777777" w:rsidTr="00AA7622">
        <w:tc>
          <w:tcPr>
            <w:tcW w:w="9073" w:type="dxa"/>
            <w:gridSpan w:val="2"/>
          </w:tcPr>
          <w:p w14:paraId="7E155325"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Constraint :</w:t>
            </w:r>
          </w:p>
        </w:tc>
      </w:tr>
      <w:tr w:rsidR="00AA7622" w:rsidRPr="006B44CA" w14:paraId="0FD35BB0" w14:textId="77777777" w:rsidTr="00AA7622">
        <w:tc>
          <w:tcPr>
            <w:tcW w:w="9073" w:type="dxa"/>
            <w:gridSpan w:val="2"/>
          </w:tcPr>
          <w:p w14:paraId="5BA8D457"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Description:</w:t>
            </w:r>
          </w:p>
          <w:p w14:paraId="76E6EDF6"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Customs Officer of the Customs Office of Guarantee registers the cancellation of this comprehensive guarantee into NCTS with effect on the 16</w:t>
            </w:r>
            <w:r w:rsidRPr="006B44CA">
              <w:rPr>
                <w:rFonts w:ascii="Calibri" w:hAnsi="Calibri" w:cs="Calibri"/>
                <w:sz w:val="22"/>
                <w:szCs w:val="22"/>
                <w:vertAlign w:val="superscript"/>
              </w:rPr>
              <w:t>th</w:t>
            </w:r>
            <w:r w:rsidRPr="006B44CA">
              <w:rPr>
                <w:rFonts w:ascii="Calibri" w:hAnsi="Calibri" w:cs="Calibri"/>
                <w:sz w:val="22"/>
                <w:szCs w:val="22"/>
              </w:rPr>
              <w:t xml:space="preserve"> day following respectively the request for cancellation or the notification of the revocation (Art 82.2 DA, Art 61 of Appendix I of the Convention).</w:t>
            </w:r>
          </w:p>
          <w:p w14:paraId="1443E6D6"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following actions are executed:</w:t>
            </w:r>
          </w:p>
          <w:p w14:paraId="0BFB6BF3" w14:textId="77777777" w:rsidR="00AA7622" w:rsidRPr="006B44CA" w:rsidRDefault="00AA7622" w:rsidP="00AA7622">
            <w:pPr>
              <w:pStyle w:val="TableBullet"/>
              <w:numPr>
                <w:ilvl w:val="0"/>
                <w:numId w:val="21"/>
              </w:numPr>
              <w:ind w:left="283"/>
              <w:jc w:val="both"/>
              <w:rPr>
                <w:rFonts w:ascii="Calibri" w:hAnsi="Calibri" w:cs="Calibri"/>
                <w:sz w:val="22"/>
                <w:szCs w:val="22"/>
              </w:rPr>
            </w:pPr>
            <w:r w:rsidRPr="006B44CA">
              <w:rPr>
                <w:rFonts w:ascii="Calibri" w:hAnsi="Calibri" w:cs="Calibri"/>
                <w:sz w:val="22"/>
                <w:szCs w:val="22"/>
              </w:rPr>
              <w:t>informing the Guarantor about the cancelled comprehensive guarantee, e.g. by means of a standard letter</w:t>
            </w:r>
            <w:r w:rsidRPr="006B44CA">
              <w:rPr>
                <w:rFonts w:ascii="Calibri" w:hAnsi="Calibri" w:cs="Calibri"/>
                <w:color w:val="000000"/>
                <w:sz w:val="22"/>
                <w:szCs w:val="22"/>
              </w:rPr>
              <w:t>;</w:t>
            </w:r>
          </w:p>
          <w:p w14:paraId="4768F257" w14:textId="77777777" w:rsidR="00AA7622" w:rsidRPr="006B44CA" w:rsidRDefault="00AA7622" w:rsidP="00AA7622">
            <w:pPr>
              <w:pStyle w:val="TableBullet"/>
              <w:numPr>
                <w:ilvl w:val="0"/>
                <w:numId w:val="21"/>
              </w:numPr>
              <w:ind w:left="283"/>
              <w:jc w:val="both"/>
              <w:rPr>
                <w:rFonts w:ascii="Calibri" w:hAnsi="Calibri" w:cs="Calibri"/>
                <w:sz w:val="22"/>
                <w:szCs w:val="22"/>
              </w:rPr>
            </w:pPr>
            <w:r w:rsidRPr="006B44CA">
              <w:rPr>
                <w:rFonts w:ascii="Calibri" w:hAnsi="Calibri" w:cs="Calibri"/>
                <w:sz w:val="22"/>
                <w:szCs w:val="22"/>
              </w:rPr>
              <w:t xml:space="preserve">informing (IE231) the Trader (Holder of Transit procedure) about the cancelled comprehensive guarantee; </w:t>
            </w:r>
          </w:p>
          <w:p w14:paraId="2025BBC4" w14:textId="77777777" w:rsidR="00AA7622" w:rsidRPr="006B44CA" w:rsidRDefault="00AA7622" w:rsidP="00AA7622">
            <w:pPr>
              <w:pStyle w:val="TableBullet"/>
              <w:numPr>
                <w:ilvl w:val="0"/>
                <w:numId w:val="21"/>
              </w:numPr>
              <w:ind w:left="283"/>
              <w:jc w:val="both"/>
              <w:rPr>
                <w:rFonts w:ascii="Calibri" w:hAnsi="Calibri" w:cs="Calibri"/>
                <w:sz w:val="22"/>
                <w:szCs w:val="22"/>
              </w:rPr>
            </w:pPr>
            <w:r w:rsidRPr="006B44CA">
              <w:rPr>
                <w:rFonts w:ascii="Calibri" w:hAnsi="Calibri" w:cs="Calibri"/>
                <w:sz w:val="22"/>
                <w:szCs w:val="22"/>
              </w:rPr>
              <w:t xml:space="preserve">waiting till all movements, covered by the cancelled comprehensive guarantee, reach the ‘written-off’ state. </w:t>
            </w:r>
          </w:p>
          <w:p w14:paraId="62A0FE9B"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When the cancellation of the comprehensive guarantee has taken effect, the corresponding guarantee document must be retained by the Customs Office of Guarantee at least until the writing-off of all the movements covered by the cancelled comprehensive guarantee. During this period, the Guarantor’s liability may still be activated.</w:t>
            </w:r>
          </w:p>
          <w:p w14:paraId="5554672F" w14:textId="77777777" w:rsidR="00AA7622" w:rsidRPr="006B44CA" w:rsidRDefault="00AA7622" w:rsidP="00AA7622">
            <w:pPr>
              <w:pStyle w:val="Table"/>
              <w:jc w:val="both"/>
              <w:rPr>
                <w:rStyle w:val="Bold"/>
                <w:rFonts w:ascii="Calibri" w:hAnsi="Calibri" w:cs="Calibri"/>
                <w:sz w:val="22"/>
                <w:szCs w:val="22"/>
              </w:rPr>
            </w:pPr>
            <w:r w:rsidRPr="006B44CA">
              <w:rPr>
                <w:rStyle w:val="Bold"/>
                <w:rFonts w:ascii="Calibri" w:hAnsi="Calibri" w:cs="Calibri"/>
                <w:sz w:val="22"/>
                <w:szCs w:val="22"/>
              </w:rPr>
              <w:t>Final situation :</w:t>
            </w:r>
          </w:p>
          <w:p w14:paraId="22075EFA" w14:textId="77777777" w:rsidR="00AA7622" w:rsidRPr="006B44CA" w:rsidRDefault="00AA7622" w:rsidP="00AA7622">
            <w:pPr>
              <w:pStyle w:val="TableFTR"/>
              <w:jc w:val="both"/>
              <w:rPr>
                <w:rFonts w:ascii="Calibri" w:hAnsi="Calibri" w:cs="Calibri"/>
                <w:b w:val="0"/>
                <w:sz w:val="22"/>
                <w:szCs w:val="22"/>
              </w:rPr>
            </w:pPr>
            <w:r w:rsidRPr="006B44CA">
              <w:rPr>
                <w:rFonts w:ascii="Calibri" w:hAnsi="Calibri" w:cs="Calibri"/>
                <w:b w:val="0"/>
                <w:sz w:val="22"/>
                <w:szCs w:val="22"/>
              </w:rPr>
              <w:t xml:space="preserve">The cancellation of the guarantee is recorded in NCTS. </w:t>
            </w:r>
          </w:p>
        </w:tc>
      </w:tr>
    </w:tbl>
    <w:p w14:paraId="7E715AB6" w14:textId="77777777" w:rsidR="00AA7622" w:rsidRPr="006B44CA" w:rsidRDefault="00AA7622" w:rsidP="00AA7622">
      <w:pPr>
        <w:rPr>
          <w:rFonts w:ascii="Calibri" w:hAnsi="Calibri" w:cs="Calibri"/>
          <w:sz w:val="22"/>
          <w:szCs w:val="22"/>
        </w:rPr>
      </w:pPr>
    </w:p>
    <w:p w14:paraId="5DB1F313"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6B44CA" w14:paraId="3FA5A0E6" w14:textId="77777777" w:rsidTr="00AA7622">
        <w:tc>
          <w:tcPr>
            <w:tcW w:w="6803" w:type="dxa"/>
            <w:tcBorders>
              <w:top w:val="single" w:sz="12" w:space="0" w:color="auto"/>
              <w:left w:val="single" w:sz="12" w:space="0" w:color="auto"/>
              <w:bottom w:val="single" w:sz="12" w:space="0" w:color="auto"/>
              <w:right w:val="single" w:sz="12" w:space="0" w:color="auto"/>
            </w:tcBorders>
          </w:tcPr>
          <w:p w14:paraId="0EC6FC98" w14:textId="77777777" w:rsidR="00AA7622" w:rsidRPr="006B44CA" w:rsidRDefault="00AA7622" w:rsidP="00AA7622">
            <w:pPr>
              <w:pStyle w:val="TableID"/>
              <w:widowControl w:val="0"/>
              <w:spacing w:after="0" w:line="240" w:lineRule="atLeast"/>
              <w:rPr>
                <w:rFonts w:ascii="Calibri" w:hAnsi="Calibri" w:cs="Calibri"/>
                <w:sz w:val="22"/>
                <w:szCs w:val="22"/>
              </w:rPr>
            </w:pPr>
            <w:r w:rsidRPr="006B44CA">
              <w:rPr>
                <w:rFonts w:ascii="Calibri" w:hAnsi="Calibri" w:cs="Calibri"/>
                <w:sz w:val="22"/>
                <w:szCs w:val="22"/>
              </w:rPr>
              <w:lastRenderedPageBreak/>
              <w:t>Cancel (And Revoke) Comprehensive Guarantee</w:t>
            </w:r>
          </w:p>
        </w:tc>
        <w:tc>
          <w:tcPr>
            <w:tcW w:w="2270" w:type="dxa"/>
            <w:tcBorders>
              <w:top w:val="single" w:sz="12" w:space="0" w:color="auto"/>
              <w:left w:val="single" w:sz="12" w:space="0" w:color="auto"/>
              <w:bottom w:val="single" w:sz="12" w:space="0" w:color="auto"/>
              <w:right w:val="single" w:sz="12" w:space="0" w:color="auto"/>
            </w:tcBorders>
          </w:tcPr>
          <w:p w14:paraId="02D4FAC9"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Process: L4-TRA-03-05</w:t>
            </w:r>
          </w:p>
        </w:tc>
      </w:tr>
      <w:tr w:rsidR="00AA7622" w:rsidRPr="006B44CA" w14:paraId="21E1B3D8" w14:textId="77777777" w:rsidTr="00AA7622">
        <w:tc>
          <w:tcPr>
            <w:tcW w:w="9073" w:type="dxa"/>
            <w:gridSpan w:val="2"/>
          </w:tcPr>
          <w:p w14:paraId="501A7405" w14:textId="77777777" w:rsidR="00AA7622" w:rsidRPr="006B44CA" w:rsidRDefault="00AA7622" w:rsidP="00AA7622">
            <w:pPr>
              <w:pStyle w:val="TableID"/>
              <w:widowControl w:val="0"/>
              <w:spacing w:after="0" w:line="240" w:lineRule="atLeast"/>
              <w:rPr>
                <w:rFonts w:ascii="Calibri" w:hAnsi="Calibri" w:cs="Calibri"/>
                <w:sz w:val="22"/>
                <w:szCs w:val="22"/>
              </w:rPr>
            </w:pPr>
            <w:r w:rsidRPr="006B44CA">
              <w:rPr>
                <w:rFonts w:ascii="Calibri" w:hAnsi="Calibri" w:cs="Calibri"/>
                <w:sz w:val="22"/>
                <w:szCs w:val="22"/>
              </w:rPr>
              <w:t>Inform Guarantor about his liberated liability</w:t>
            </w:r>
          </w:p>
        </w:tc>
      </w:tr>
      <w:tr w:rsidR="00AA7622" w:rsidRPr="006B44CA" w14:paraId="73674E1A" w14:textId="77777777" w:rsidTr="00AA7622">
        <w:tc>
          <w:tcPr>
            <w:tcW w:w="9073" w:type="dxa"/>
            <w:gridSpan w:val="2"/>
            <w:tcBorders>
              <w:bottom w:val="nil"/>
            </w:tcBorders>
          </w:tcPr>
          <w:p w14:paraId="6ABD18A4"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01A08798" w14:textId="77777777" w:rsidTr="00AA7622">
        <w:tc>
          <w:tcPr>
            <w:tcW w:w="9073" w:type="dxa"/>
            <w:gridSpan w:val="2"/>
          </w:tcPr>
          <w:p w14:paraId="5D2C2551"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3FE7234F" w14:textId="77777777" w:rsidTr="00AA7622">
        <w:tc>
          <w:tcPr>
            <w:tcW w:w="9073" w:type="dxa"/>
            <w:gridSpan w:val="2"/>
            <w:tcBorders>
              <w:top w:val="nil"/>
            </w:tcBorders>
          </w:tcPr>
          <w:p w14:paraId="067E8CAB"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Constraint : </w:t>
            </w:r>
          </w:p>
        </w:tc>
      </w:tr>
      <w:tr w:rsidR="00AA7622" w:rsidRPr="006B44CA" w14:paraId="70E173BC" w14:textId="77777777" w:rsidTr="00AA7622">
        <w:tc>
          <w:tcPr>
            <w:tcW w:w="9073" w:type="dxa"/>
            <w:gridSpan w:val="2"/>
          </w:tcPr>
          <w:p w14:paraId="214272F6" w14:textId="77777777" w:rsidR="00AA7622" w:rsidRPr="006B44CA" w:rsidRDefault="00AA7622" w:rsidP="00AA7622">
            <w:pPr>
              <w:pStyle w:val="Table"/>
              <w:rPr>
                <w:rStyle w:val="Bold"/>
                <w:rFonts w:ascii="Calibri" w:hAnsi="Calibri" w:cs="Calibri"/>
                <w:sz w:val="22"/>
                <w:szCs w:val="22"/>
              </w:rPr>
            </w:pPr>
            <w:bookmarkStart w:id="206" w:name="_Toc359660102"/>
            <w:r w:rsidRPr="006B44CA">
              <w:rPr>
                <w:rStyle w:val="Bold"/>
                <w:rFonts w:ascii="Calibri" w:hAnsi="Calibri" w:cs="Calibri"/>
                <w:sz w:val="22"/>
                <w:szCs w:val="22"/>
              </w:rPr>
              <w:t>Description :</w:t>
            </w:r>
          </w:p>
          <w:p w14:paraId="0D41191E"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If no more movements are covered by the cancelled comprehensive guarantee (when all the movements are ‘written off’), the liability of the Guarantor (related to a cancelled comprehensive guarantee) is released and the Guarantor is informed (IE228).</w:t>
            </w:r>
          </w:p>
          <w:bookmarkEnd w:id="206"/>
          <w:p w14:paraId="156D4DE5"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Final situation :</w:t>
            </w:r>
          </w:p>
          <w:p w14:paraId="1D52144C" w14:textId="77777777" w:rsidR="00AA7622" w:rsidRPr="006B44CA" w:rsidRDefault="00AA7622" w:rsidP="00AA7622">
            <w:pPr>
              <w:pStyle w:val="TableFTR"/>
              <w:rPr>
                <w:rFonts w:ascii="Calibri" w:hAnsi="Calibri" w:cs="Calibri"/>
                <w:b w:val="0"/>
                <w:sz w:val="22"/>
                <w:szCs w:val="22"/>
              </w:rPr>
            </w:pPr>
            <w:r w:rsidRPr="006B44CA">
              <w:rPr>
                <w:rFonts w:ascii="Calibri" w:hAnsi="Calibri" w:cs="Calibri"/>
                <w:b w:val="0"/>
                <w:sz w:val="22"/>
                <w:szCs w:val="22"/>
              </w:rPr>
              <w:t>The movements covered are checked out and the Guarantor’s liability is released.</w:t>
            </w:r>
          </w:p>
        </w:tc>
      </w:tr>
    </w:tbl>
    <w:p w14:paraId="1421E21E" w14:textId="77777777" w:rsidR="00AA7622" w:rsidRPr="006B44CA" w:rsidRDefault="00AA7622" w:rsidP="00AA7622">
      <w:pPr>
        <w:rPr>
          <w:rFonts w:ascii="Calibri" w:hAnsi="Calibri" w:cs="Calibri"/>
          <w:sz w:val="22"/>
          <w:szCs w:val="22"/>
        </w:rPr>
      </w:pPr>
    </w:p>
    <w:p w14:paraId="72EC653F"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64B0B819" w14:textId="77777777" w:rsidTr="00AA7622">
        <w:tc>
          <w:tcPr>
            <w:tcW w:w="9072" w:type="dxa"/>
          </w:tcPr>
          <w:p w14:paraId="71F5259C" w14:textId="77777777" w:rsidR="00AA7622" w:rsidRPr="006B44CA" w:rsidRDefault="00AA7622" w:rsidP="00AA7622">
            <w:pPr>
              <w:pStyle w:val="TableID"/>
              <w:keepNext/>
              <w:rPr>
                <w:rFonts w:ascii="Calibri" w:hAnsi="Calibri" w:cs="Calibri"/>
                <w:sz w:val="22"/>
                <w:szCs w:val="22"/>
              </w:rPr>
            </w:pPr>
            <w:r w:rsidRPr="006B44CA">
              <w:rPr>
                <w:rFonts w:ascii="Calibri" w:hAnsi="Calibri" w:cs="Calibri"/>
                <w:sz w:val="22"/>
                <w:szCs w:val="22"/>
              </w:rPr>
              <w:t>Guarantor informed about cancelled guarantee</w:t>
            </w:r>
          </w:p>
        </w:tc>
      </w:tr>
      <w:tr w:rsidR="00AA7622" w:rsidRPr="006B44CA" w14:paraId="37204B3B" w14:textId="77777777" w:rsidTr="00AA7622">
        <w:tc>
          <w:tcPr>
            <w:tcW w:w="9072" w:type="dxa"/>
            <w:tcBorders>
              <w:bottom w:val="nil"/>
            </w:tcBorders>
          </w:tcPr>
          <w:p w14:paraId="6A937C9C" w14:textId="77777777" w:rsidR="00AA7622" w:rsidRPr="006B44CA" w:rsidRDefault="00AA7622" w:rsidP="00AA7622">
            <w:pPr>
              <w:pStyle w:val="Table"/>
              <w:keepNext/>
              <w:rPr>
                <w:rStyle w:val="Bold"/>
                <w:rFonts w:ascii="Calibri" w:hAnsi="Calibri" w:cs="Calibri"/>
                <w:sz w:val="22"/>
                <w:szCs w:val="22"/>
              </w:rPr>
            </w:pPr>
            <w:r w:rsidRPr="006B44CA">
              <w:rPr>
                <w:rStyle w:val="Bold"/>
                <w:rFonts w:ascii="Calibri" w:hAnsi="Calibri" w:cs="Calibri"/>
                <w:sz w:val="22"/>
                <w:szCs w:val="22"/>
              </w:rPr>
              <w:t>Organisation :</w:t>
            </w:r>
            <w:r w:rsidRPr="006B44CA">
              <w:rPr>
                <w:rFonts w:ascii="Calibri" w:hAnsi="Calibri" w:cs="Calibri"/>
                <w:sz w:val="22"/>
                <w:szCs w:val="22"/>
              </w:rPr>
              <w:t xml:space="preserve"> Guarantor</w:t>
            </w:r>
          </w:p>
        </w:tc>
      </w:tr>
      <w:tr w:rsidR="00AA7622" w:rsidRPr="006B44CA" w14:paraId="404BAFD7" w14:textId="77777777" w:rsidTr="00AA7622">
        <w:tc>
          <w:tcPr>
            <w:tcW w:w="9072" w:type="dxa"/>
          </w:tcPr>
          <w:p w14:paraId="6CF2F91D" w14:textId="77777777" w:rsidR="00AA7622" w:rsidRPr="006B44CA" w:rsidRDefault="00AA7622" w:rsidP="00AA7622">
            <w:pPr>
              <w:pStyle w:val="Table"/>
              <w:keepNext/>
              <w:rPr>
                <w:rStyle w:val="Bold"/>
                <w:rFonts w:ascii="Calibri" w:hAnsi="Calibri" w:cs="Calibri"/>
                <w:sz w:val="22"/>
                <w:szCs w:val="22"/>
              </w:rPr>
            </w:pPr>
            <w:r w:rsidRPr="006B44CA">
              <w:rPr>
                <w:rStyle w:val="Bold"/>
                <w:rFonts w:ascii="Calibri" w:hAnsi="Calibri" w:cs="Calibri"/>
                <w:sz w:val="22"/>
                <w:szCs w:val="22"/>
              </w:rPr>
              <w:t>Location :</w:t>
            </w:r>
            <w:r w:rsidRPr="006B44CA">
              <w:rPr>
                <w:rFonts w:ascii="Calibri" w:hAnsi="Calibri" w:cs="Calibri"/>
                <w:sz w:val="22"/>
                <w:szCs w:val="22"/>
              </w:rPr>
              <w:t xml:space="preserve"> Customs Office of Guarantee or premises of the Guarantor </w:t>
            </w:r>
          </w:p>
        </w:tc>
      </w:tr>
      <w:tr w:rsidR="00AA7622" w:rsidRPr="006B44CA" w14:paraId="198194E5" w14:textId="77777777" w:rsidTr="00AA7622">
        <w:tc>
          <w:tcPr>
            <w:tcW w:w="9072" w:type="dxa"/>
            <w:tcBorders>
              <w:top w:val="nil"/>
            </w:tcBorders>
          </w:tcPr>
          <w:p w14:paraId="32A5B0EF" w14:textId="77777777" w:rsidR="00AA7622" w:rsidRPr="006B44CA" w:rsidRDefault="00AA7622" w:rsidP="00AA7622">
            <w:pPr>
              <w:pStyle w:val="Table"/>
              <w:keepNext/>
              <w:rPr>
                <w:rFonts w:ascii="Calibri" w:hAnsi="Calibri" w:cs="Calibri"/>
                <w:sz w:val="22"/>
                <w:szCs w:val="22"/>
              </w:rPr>
            </w:pPr>
            <w:bookmarkStart w:id="207" w:name="_Toc359660103"/>
            <w:r w:rsidRPr="006B44CA">
              <w:rPr>
                <w:rFonts w:ascii="Calibri" w:hAnsi="Calibri" w:cs="Calibri"/>
                <w:sz w:val="22"/>
                <w:szCs w:val="22"/>
              </w:rPr>
              <w:t>The Guarantor is informed that the guarantee is no longer valid.</w:t>
            </w:r>
            <w:bookmarkEnd w:id="207"/>
          </w:p>
        </w:tc>
      </w:tr>
    </w:tbl>
    <w:p w14:paraId="1B39E764"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0AB3F150" w14:textId="77777777" w:rsidTr="00AA7622">
        <w:tc>
          <w:tcPr>
            <w:tcW w:w="9072" w:type="dxa"/>
          </w:tcPr>
          <w:p w14:paraId="176EA4C6"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Holder of Transit procedure informed about cancelled guarantee</w:t>
            </w:r>
          </w:p>
        </w:tc>
      </w:tr>
      <w:tr w:rsidR="00AA7622" w:rsidRPr="006B44CA" w14:paraId="2AB6DC98" w14:textId="77777777" w:rsidTr="00AA7622">
        <w:tc>
          <w:tcPr>
            <w:tcW w:w="9072" w:type="dxa"/>
            <w:tcBorders>
              <w:bottom w:val="nil"/>
            </w:tcBorders>
          </w:tcPr>
          <w:p w14:paraId="343D3213"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Trader</w:t>
            </w:r>
          </w:p>
        </w:tc>
      </w:tr>
      <w:tr w:rsidR="00AA7622" w:rsidRPr="006B44CA" w14:paraId="6B955045" w14:textId="77777777" w:rsidTr="00AA7622">
        <w:tc>
          <w:tcPr>
            <w:tcW w:w="9072" w:type="dxa"/>
          </w:tcPr>
          <w:p w14:paraId="443976F4"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Trader At Departure</w:t>
            </w:r>
          </w:p>
        </w:tc>
      </w:tr>
      <w:tr w:rsidR="00AA7622" w:rsidRPr="006B44CA" w14:paraId="4BED493A" w14:textId="77777777" w:rsidTr="00AA7622">
        <w:tc>
          <w:tcPr>
            <w:tcW w:w="9072" w:type="dxa"/>
            <w:tcBorders>
              <w:top w:val="nil"/>
            </w:tcBorders>
          </w:tcPr>
          <w:p w14:paraId="5A355AE7" w14:textId="77777777" w:rsidR="00AA7622" w:rsidRPr="006B44CA" w:rsidRDefault="00AA7622" w:rsidP="00AA7622">
            <w:pPr>
              <w:pStyle w:val="Table"/>
              <w:rPr>
                <w:rFonts w:ascii="Calibri" w:hAnsi="Calibri" w:cs="Calibri"/>
                <w:sz w:val="22"/>
                <w:szCs w:val="22"/>
              </w:rPr>
            </w:pPr>
            <w:bookmarkStart w:id="208" w:name="_Toc359660104"/>
            <w:r w:rsidRPr="006B44CA">
              <w:rPr>
                <w:rFonts w:ascii="Calibri" w:hAnsi="Calibri" w:cs="Calibri"/>
                <w:sz w:val="22"/>
                <w:szCs w:val="22"/>
              </w:rPr>
              <w:t>The Holder of Transit procedure is informed about the cancelled guarantee.</w:t>
            </w:r>
            <w:bookmarkEnd w:id="208"/>
          </w:p>
        </w:tc>
      </w:tr>
    </w:tbl>
    <w:p w14:paraId="691F12D4"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0688318E" w14:textId="77777777" w:rsidTr="00AA7622">
        <w:tc>
          <w:tcPr>
            <w:tcW w:w="9072" w:type="dxa"/>
          </w:tcPr>
          <w:p w14:paraId="68224A45" w14:textId="77777777" w:rsidR="00AA7622" w:rsidRPr="006B44CA" w:rsidRDefault="00AA7622" w:rsidP="00AA7622">
            <w:pPr>
              <w:pStyle w:val="TableID"/>
              <w:keepNext/>
              <w:keepLines/>
              <w:rPr>
                <w:rFonts w:ascii="Calibri" w:hAnsi="Calibri" w:cs="Calibri"/>
                <w:sz w:val="22"/>
                <w:szCs w:val="22"/>
              </w:rPr>
            </w:pPr>
            <w:r w:rsidRPr="006B44CA">
              <w:rPr>
                <w:rFonts w:ascii="Calibri" w:hAnsi="Calibri" w:cs="Calibri"/>
                <w:sz w:val="22"/>
                <w:szCs w:val="22"/>
              </w:rPr>
              <w:t>Guarantee cancellation registered</w:t>
            </w:r>
          </w:p>
        </w:tc>
      </w:tr>
      <w:tr w:rsidR="00AA7622" w:rsidRPr="006B44CA" w14:paraId="3E37DA50" w14:textId="77777777" w:rsidTr="00AA7622">
        <w:tc>
          <w:tcPr>
            <w:tcW w:w="9072" w:type="dxa"/>
            <w:tcBorders>
              <w:bottom w:val="nil"/>
            </w:tcBorders>
          </w:tcPr>
          <w:p w14:paraId="31E1CB0F" w14:textId="77777777" w:rsidR="00AA7622" w:rsidRPr="006B44CA" w:rsidRDefault="00AA7622" w:rsidP="00AA7622">
            <w:pPr>
              <w:pStyle w:val="Table"/>
              <w:keepNext/>
              <w:keepLines/>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5CFF2C06" w14:textId="77777777" w:rsidTr="00AA7622">
        <w:tc>
          <w:tcPr>
            <w:tcW w:w="9072" w:type="dxa"/>
          </w:tcPr>
          <w:p w14:paraId="7FBEFD0F" w14:textId="77777777" w:rsidR="00AA7622" w:rsidRPr="006B44CA" w:rsidRDefault="00AA7622" w:rsidP="00AA7622">
            <w:pPr>
              <w:pStyle w:val="Table"/>
              <w:keepNext/>
              <w:keepLines/>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35286013" w14:textId="77777777" w:rsidTr="00AA7622">
        <w:tc>
          <w:tcPr>
            <w:tcW w:w="9072" w:type="dxa"/>
            <w:tcBorders>
              <w:top w:val="nil"/>
            </w:tcBorders>
          </w:tcPr>
          <w:p w14:paraId="4448BA85" w14:textId="77777777" w:rsidR="00AA7622" w:rsidRPr="006B44CA" w:rsidRDefault="00AA7622" w:rsidP="00AA7622">
            <w:pPr>
              <w:pStyle w:val="Table"/>
              <w:rPr>
                <w:rFonts w:ascii="Calibri" w:hAnsi="Calibri" w:cs="Calibri"/>
                <w:sz w:val="22"/>
                <w:szCs w:val="22"/>
              </w:rPr>
            </w:pPr>
            <w:bookmarkStart w:id="209" w:name="_Toc359660105"/>
            <w:r w:rsidRPr="006B44CA">
              <w:rPr>
                <w:rFonts w:ascii="Calibri" w:hAnsi="Calibri" w:cs="Calibri"/>
                <w:sz w:val="22"/>
                <w:szCs w:val="22"/>
              </w:rPr>
              <w:t>The cancellation of the guarantee is registered in the guarantee management subsystem.</w:t>
            </w:r>
            <w:bookmarkEnd w:id="209"/>
          </w:p>
        </w:tc>
      </w:tr>
    </w:tbl>
    <w:p w14:paraId="68FA97FC"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19EAFE67" w14:textId="77777777" w:rsidTr="00AA7622">
        <w:tc>
          <w:tcPr>
            <w:tcW w:w="9072" w:type="dxa"/>
          </w:tcPr>
          <w:p w14:paraId="70A58BA4"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Guarantor’s liability liberated</w:t>
            </w:r>
          </w:p>
        </w:tc>
      </w:tr>
      <w:tr w:rsidR="00AA7622" w:rsidRPr="006B44CA" w14:paraId="7CAE5183" w14:textId="77777777" w:rsidTr="00AA7622">
        <w:tc>
          <w:tcPr>
            <w:tcW w:w="9072" w:type="dxa"/>
            <w:tcBorders>
              <w:bottom w:val="nil"/>
            </w:tcBorders>
          </w:tcPr>
          <w:p w14:paraId="672E7794"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Guarantor</w:t>
            </w:r>
          </w:p>
        </w:tc>
      </w:tr>
      <w:tr w:rsidR="00AA7622" w:rsidRPr="006B44CA" w14:paraId="533497E4" w14:textId="77777777" w:rsidTr="00AA7622">
        <w:tc>
          <w:tcPr>
            <w:tcW w:w="9072" w:type="dxa"/>
          </w:tcPr>
          <w:p w14:paraId="467A0C3F"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Premises of the Guarantor</w:t>
            </w:r>
          </w:p>
        </w:tc>
      </w:tr>
      <w:tr w:rsidR="00AA7622" w:rsidRPr="006B44CA" w14:paraId="4592E090" w14:textId="77777777" w:rsidTr="00AA7622">
        <w:tc>
          <w:tcPr>
            <w:tcW w:w="9072" w:type="dxa"/>
            <w:tcBorders>
              <w:top w:val="nil"/>
            </w:tcBorders>
          </w:tcPr>
          <w:p w14:paraId="23B3D8DA" w14:textId="77777777" w:rsidR="00AA7622" w:rsidRPr="006B44CA" w:rsidRDefault="00AA7622" w:rsidP="00AA7622">
            <w:pPr>
              <w:pStyle w:val="Table"/>
              <w:rPr>
                <w:rFonts w:ascii="Calibri" w:hAnsi="Calibri" w:cs="Calibri"/>
                <w:sz w:val="22"/>
                <w:szCs w:val="22"/>
              </w:rPr>
            </w:pPr>
            <w:r w:rsidRPr="006B44CA">
              <w:rPr>
                <w:rFonts w:ascii="Calibri" w:hAnsi="Calibri" w:cs="Calibri"/>
                <w:sz w:val="22"/>
                <w:szCs w:val="22"/>
              </w:rPr>
              <w:t>The Guarantor’s liability related to a cancelled guarantee can no longer be activated.</w:t>
            </w:r>
          </w:p>
        </w:tc>
      </w:tr>
    </w:tbl>
    <w:p w14:paraId="2EBDC516" w14:textId="77777777" w:rsidR="00AA7622" w:rsidRPr="002F783D" w:rsidRDefault="00AA7622" w:rsidP="00AA7622">
      <w:pPr>
        <w:rPr>
          <w:rFonts w:ascii="Calibri" w:hAnsi="Calibri" w:cs="Calibri"/>
        </w:rPr>
        <w:sectPr w:rsidR="00AA7622" w:rsidRPr="002F783D" w:rsidSect="00AA7622">
          <w:headerReference w:type="default" r:id="rId53"/>
          <w:pgSz w:w="11907" w:h="16840"/>
          <w:pgMar w:top="1701" w:right="1418" w:bottom="1134" w:left="1418" w:header="720" w:footer="567" w:gutter="0"/>
          <w:cols w:space="720"/>
        </w:sectPr>
      </w:pPr>
    </w:p>
    <w:p w14:paraId="413EAF7D" w14:textId="77777777" w:rsidR="00AA7622" w:rsidRPr="002F783D" w:rsidRDefault="00AA7622" w:rsidP="00AA7622">
      <w:pPr>
        <w:pStyle w:val="Heading2"/>
        <w:rPr>
          <w:rFonts w:ascii="Calibri" w:hAnsi="Calibri" w:cs="Calibri"/>
        </w:rPr>
      </w:pPr>
      <w:bookmarkStart w:id="210" w:name="_Toc66183471"/>
      <w:bookmarkStart w:id="211" w:name="_Toc68210991"/>
      <w:bookmarkStart w:id="212" w:name="_Toc77077373"/>
      <w:r w:rsidRPr="002F783D">
        <w:rPr>
          <w:rFonts w:ascii="Calibri" w:hAnsi="Calibri" w:cs="Calibri"/>
        </w:rPr>
        <w:lastRenderedPageBreak/>
        <w:t>L4-TRA-03-06-Process individual Guarantee in the form of vouchers</w:t>
      </w:r>
      <w:bookmarkEnd w:id="210"/>
      <w:bookmarkEnd w:id="211"/>
      <w:bookmarkEnd w:id="212"/>
    </w:p>
    <w:p w14:paraId="1CDF27BA" w14:textId="778003F5" w:rsidR="00AA7622" w:rsidRPr="002F783D" w:rsidRDefault="00AA7622" w:rsidP="00AA7622">
      <w:pPr>
        <w:keepNext/>
        <w:jc w:val="center"/>
        <w:rPr>
          <w:rFonts w:ascii="Calibri" w:hAnsi="Calibri" w:cs="Calibri"/>
        </w:rPr>
      </w:pPr>
      <w:bookmarkStart w:id="213" w:name="_Toc368135946"/>
      <w:bookmarkStart w:id="214" w:name="_Toc373571426"/>
      <w:r>
        <w:rPr>
          <w:rFonts w:ascii="Calibri" w:hAnsi="Calibri" w:cs="Calibri"/>
          <w:noProof/>
        </w:rPr>
        <w:drawing>
          <wp:inline distT="0" distB="0" distL="0" distR="0" wp14:anchorId="2B87A366" wp14:editId="3BB0B275">
            <wp:extent cx="9343916"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t="33408"/>
                    <a:stretch>
                      <a:fillRect/>
                    </a:stretch>
                  </pic:blipFill>
                  <pic:spPr bwMode="auto">
                    <a:xfrm>
                      <a:off x="0" y="0"/>
                      <a:ext cx="9392132" cy="2389708"/>
                    </a:xfrm>
                    <a:prstGeom prst="rect">
                      <a:avLst/>
                    </a:prstGeom>
                    <a:noFill/>
                    <a:ln>
                      <a:noFill/>
                    </a:ln>
                  </pic:spPr>
                </pic:pic>
              </a:graphicData>
            </a:graphic>
          </wp:inline>
        </w:drawing>
      </w:r>
    </w:p>
    <w:p w14:paraId="3803D1D4" w14:textId="77777777" w:rsidR="00AA7622" w:rsidRPr="002F783D" w:rsidRDefault="00AA7622" w:rsidP="00AA7622">
      <w:pPr>
        <w:pStyle w:val="Caption"/>
        <w:rPr>
          <w:rFonts w:ascii="Calibri" w:hAnsi="Calibri" w:cs="Calibri"/>
          <w:b w:val="0"/>
        </w:rPr>
      </w:pPr>
    </w:p>
    <w:p w14:paraId="059581E5" w14:textId="77777777" w:rsidR="00AA7622" w:rsidRPr="002F783D" w:rsidRDefault="00AA7622" w:rsidP="00AA7622">
      <w:pPr>
        <w:pStyle w:val="Caption"/>
        <w:rPr>
          <w:rFonts w:ascii="Calibri" w:hAnsi="Calibri" w:cs="Calibri"/>
        </w:rPr>
      </w:pPr>
      <w:bookmarkStart w:id="215" w:name="_Toc66287811"/>
      <w:bookmarkStart w:id="216" w:name="_Toc68211008"/>
      <w:bookmarkStart w:id="217" w:name="_Toc77077390"/>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15</w:t>
      </w:r>
      <w:r w:rsidRPr="002F783D">
        <w:rPr>
          <w:rFonts w:ascii="Calibri" w:hAnsi="Calibri" w:cs="Calibri"/>
        </w:rPr>
        <w:fldChar w:fldCharType="end"/>
      </w:r>
      <w:r w:rsidRPr="002F783D">
        <w:rPr>
          <w:rFonts w:ascii="Calibri" w:hAnsi="Calibri" w:cs="Calibri"/>
        </w:rPr>
        <w:t>: L4-TRA-03-06-Process Individual Guarantee in the form of Vouchers</w:t>
      </w:r>
      <w:bookmarkEnd w:id="215"/>
      <w:bookmarkEnd w:id="216"/>
      <w:bookmarkEnd w:id="217"/>
    </w:p>
    <w:bookmarkEnd w:id="213"/>
    <w:bookmarkEnd w:id="214"/>
    <w:p w14:paraId="53A4D36E" w14:textId="77777777" w:rsidR="00AA7622" w:rsidRPr="002F783D" w:rsidRDefault="00AA7622" w:rsidP="00AA7622">
      <w:pPr>
        <w:pStyle w:val="Caption"/>
        <w:spacing w:before="120" w:after="120"/>
        <w:rPr>
          <w:rFonts w:ascii="Calibri" w:hAnsi="Calibri" w:cs="Calibri"/>
          <w:sz w:val="24"/>
        </w:rPr>
      </w:pPr>
    </w:p>
    <w:p w14:paraId="7550075D" w14:textId="77777777" w:rsidR="00AA7622" w:rsidRPr="002F783D" w:rsidRDefault="00AA7622" w:rsidP="00AA7622">
      <w:pPr>
        <w:rPr>
          <w:rFonts w:ascii="Calibri" w:hAnsi="Calibri" w:cs="Calibri"/>
        </w:rPr>
        <w:sectPr w:rsidR="00AA7622" w:rsidRPr="002F783D" w:rsidSect="00AA7622">
          <w:headerReference w:type="default" r:id="rId55"/>
          <w:pgSz w:w="16840" w:h="11907" w:orient="landscape"/>
          <w:pgMar w:top="1418" w:right="1701" w:bottom="1418" w:left="1134" w:header="720" w:footer="567" w:gutter="0"/>
          <w:cols w:space="720"/>
          <w:docGrid w:linePitch="272"/>
        </w:sectPr>
      </w:pPr>
    </w:p>
    <w:p w14:paraId="1A3763EA"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683F6010" w14:textId="77777777" w:rsidTr="00AA7622">
        <w:tc>
          <w:tcPr>
            <w:tcW w:w="9072" w:type="dxa"/>
          </w:tcPr>
          <w:p w14:paraId="5A00B57D"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Guarantor asks for an individual guarantee in the form of vouchers emission right</w:t>
            </w:r>
          </w:p>
        </w:tc>
      </w:tr>
      <w:tr w:rsidR="00AA7622" w:rsidRPr="006B44CA" w14:paraId="7A04B4CC" w14:textId="77777777" w:rsidTr="00AA7622">
        <w:tc>
          <w:tcPr>
            <w:tcW w:w="9072" w:type="dxa"/>
            <w:tcBorders>
              <w:bottom w:val="nil"/>
            </w:tcBorders>
          </w:tcPr>
          <w:p w14:paraId="625535FA"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Organisation :</w:t>
            </w:r>
            <w:r w:rsidRPr="006B44CA">
              <w:rPr>
                <w:rFonts w:ascii="Calibri" w:hAnsi="Calibri" w:cs="Calibri"/>
                <w:sz w:val="22"/>
                <w:szCs w:val="22"/>
              </w:rPr>
              <w:t xml:space="preserve"> Guarantor</w:t>
            </w:r>
          </w:p>
        </w:tc>
      </w:tr>
      <w:tr w:rsidR="00AA7622" w:rsidRPr="006B44CA" w14:paraId="040BAE5D" w14:textId="77777777" w:rsidTr="00AA7622">
        <w:tc>
          <w:tcPr>
            <w:tcW w:w="9072" w:type="dxa"/>
          </w:tcPr>
          <w:p w14:paraId="2198F56A"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093B32A0" w14:textId="77777777" w:rsidTr="00AA7622">
        <w:tc>
          <w:tcPr>
            <w:tcW w:w="9072" w:type="dxa"/>
            <w:tcBorders>
              <w:top w:val="nil"/>
            </w:tcBorders>
          </w:tcPr>
          <w:p w14:paraId="4F2CEADE" w14:textId="77777777" w:rsidR="00AA7622" w:rsidRPr="006B44CA" w:rsidRDefault="00AA7622" w:rsidP="00AA7622">
            <w:pPr>
              <w:pStyle w:val="Table"/>
              <w:rPr>
                <w:rFonts w:ascii="Calibri" w:hAnsi="Calibri" w:cs="Calibri"/>
                <w:sz w:val="22"/>
                <w:szCs w:val="22"/>
              </w:rPr>
            </w:pPr>
            <w:r w:rsidRPr="006B44CA">
              <w:rPr>
                <w:rFonts w:ascii="Calibri" w:hAnsi="Calibri" w:cs="Calibri"/>
                <w:sz w:val="22"/>
                <w:szCs w:val="22"/>
              </w:rPr>
              <w:t xml:space="preserve">A person or institution (e.g. bank, insurance, transport association) wants to get the right for the emission of NCTS individual guarantees in the form of vouchers. He presents the document “Individual guarantee in the form of vouchers“ (see Annex 32-06 IA and Annex B2 of Appendix III of the Convention), of which Part I has been filled in. </w:t>
            </w:r>
          </w:p>
        </w:tc>
      </w:tr>
    </w:tbl>
    <w:p w14:paraId="3F11CDC9"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6B44CA" w14:paraId="3DD7B70C" w14:textId="77777777" w:rsidTr="00AA7622">
        <w:tc>
          <w:tcPr>
            <w:tcW w:w="6803" w:type="dxa"/>
          </w:tcPr>
          <w:p w14:paraId="29107190" w14:textId="77777777" w:rsidR="00AA7622" w:rsidRPr="006B44CA" w:rsidRDefault="00AA7622" w:rsidP="00AA7622">
            <w:pPr>
              <w:pStyle w:val="TableID"/>
              <w:widowControl w:val="0"/>
              <w:spacing w:after="0" w:line="240" w:lineRule="atLeast"/>
              <w:rPr>
                <w:rFonts w:ascii="Calibri" w:hAnsi="Calibri" w:cs="Calibri"/>
                <w:sz w:val="22"/>
                <w:szCs w:val="22"/>
              </w:rPr>
            </w:pPr>
            <w:r w:rsidRPr="006B44CA">
              <w:rPr>
                <w:rFonts w:ascii="Calibri" w:hAnsi="Calibri" w:cs="Calibri"/>
                <w:sz w:val="22"/>
                <w:szCs w:val="22"/>
              </w:rPr>
              <w:t>Process individual guarantee in the form of vouchers data</w:t>
            </w:r>
          </w:p>
        </w:tc>
        <w:tc>
          <w:tcPr>
            <w:tcW w:w="2268" w:type="dxa"/>
          </w:tcPr>
          <w:p w14:paraId="76E1571C"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Process L4-TRA-03-06</w:t>
            </w:r>
          </w:p>
        </w:tc>
      </w:tr>
      <w:tr w:rsidR="00AA7622" w:rsidRPr="006B44CA" w14:paraId="739049B3" w14:textId="77777777" w:rsidTr="00AA7622">
        <w:tc>
          <w:tcPr>
            <w:tcW w:w="9073" w:type="dxa"/>
            <w:gridSpan w:val="2"/>
            <w:tcBorders>
              <w:bottom w:val="nil"/>
            </w:tcBorders>
          </w:tcPr>
          <w:p w14:paraId="1796142A"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Organisation :</w:t>
            </w:r>
            <w:r w:rsidRPr="006B44CA">
              <w:rPr>
                <w:rFonts w:ascii="Calibri" w:hAnsi="Calibri" w:cs="Calibri"/>
                <w:sz w:val="22"/>
                <w:szCs w:val="22"/>
              </w:rPr>
              <w:t xml:space="preserve"> National Customs Administration</w:t>
            </w:r>
          </w:p>
        </w:tc>
      </w:tr>
      <w:tr w:rsidR="00AA7622" w:rsidRPr="006B44CA" w14:paraId="19363664" w14:textId="77777777" w:rsidTr="00AA7622">
        <w:tc>
          <w:tcPr>
            <w:tcW w:w="9073" w:type="dxa"/>
            <w:gridSpan w:val="2"/>
          </w:tcPr>
          <w:p w14:paraId="01684BF2"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302920E4" w14:textId="77777777" w:rsidTr="00AA7622">
        <w:tc>
          <w:tcPr>
            <w:tcW w:w="9073" w:type="dxa"/>
            <w:gridSpan w:val="2"/>
            <w:tcBorders>
              <w:top w:val="nil"/>
            </w:tcBorders>
          </w:tcPr>
          <w:p w14:paraId="4FD16C00"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Constraint :</w:t>
            </w:r>
            <w:r w:rsidRPr="006B44CA">
              <w:rPr>
                <w:rFonts w:ascii="Calibri" w:hAnsi="Calibri" w:cs="Calibri"/>
                <w:sz w:val="22"/>
                <w:szCs w:val="22"/>
              </w:rPr>
              <w:t xml:space="preserve"> </w:t>
            </w:r>
          </w:p>
        </w:tc>
      </w:tr>
      <w:tr w:rsidR="00AA7622" w:rsidRPr="006B44CA" w14:paraId="2FD7BE59" w14:textId="77777777" w:rsidTr="00AA7622">
        <w:tc>
          <w:tcPr>
            <w:tcW w:w="9073" w:type="dxa"/>
            <w:gridSpan w:val="2"/>
          </w:tcPr>
          <w:p w14:paraId="34DFA7BD" w14:textId="77777777" w:rsidR="00AA7622" w:rsidRPr="006B44CA" w:rsidRDefault="00AA7622" w:rsidP="00AA7622">
            <w:pPr>
              <w:pStyle w:val="Table"/>
              <w:jc w:val="both"/>
              <w:rPr>
                <w:rStyle w:val="Bold"/>
                <w:rFonts w:ascii="Calibri" w:hAnsi="Calibri" w:cs="Calibri"/>
                <w:sz w:val="22"/>
                <w:szCs w:val="22"/>
              </w:rPr>
            </w:pPr>
            <w:r w:rsidRPr="006B44CA">
              <w:rPr>
                <w:rStyle w:val="Bold"/>
                <w:rFonts w:ascii="Calibri" w:hAnsi="Calibri" w:cs="Calibri"/>
                <w:sz w:val="22"/>
                <w:szCs w:val="22"/>
              </w:rPr>
              <w:t>Description :</w:t>
            </w:r>
          </w:p>
          <w:p w14:paraId="0332E07F" w14:textId="77777777" w:rsidR="00AA7622" w:rsidRPr="006B44CA" w:rsidRDefault="00AA7622" w:rsidP="00AA7622">
            <w:pPr>
              <w:pStyle w:val="TableBullet"/>
              <w:numPr>
                <w:ilvl w:val="0"/>
                <w:numId w:val="21"/>
              </w:numPr>
              <w:ind w:left="283"/>
              <w:jc w:val="both"/>
              <w:rPr>
                <w:rFonts w:ascii="Calibri" w:hAnsi="Calibri" w:cs="Calibri"/>
                <w:sz w:val="22"/>
                <w:szCs w:val="22"/>
              </w:rPr>
            </w:pPr>
            <w:r w:rsidRPr="006B44CA">
              <w:rPr>
                <w:rFonts w:ascii="Calibri" w:hAnsi="Calibri" w:cs="Calibri"/>
                <w:sz w:val="22"/>
                <w:szCs w:val="22"/>
              </w:rPr>
              <w:t xml:space="preserve">If the Customs Officer at the Customs Office of Guarantee does not accept the presented guarantee he notifies the Guarantor. </w:t>
            </w:r>
          </w:p>
          <w:p w14:paraId="51DB0BA7" w14:textId="77777777" w:rsidR="00AA7622" w:rsidRPr="006B44CA" w:rsidRDefault="00AA7622" w:rsidP="00AA7622">
            <w:pPr>
              <w:pStyle w:val="TableBullet"/>
              <w:numPr>
                <w:ilvl w:val="0"/>
                <w:numId w:val="21"/>
              </w:numPr>
              <w:ind w:left="283"/>
              <w:jc w:val="both"/>
              <w:rPr>
                <w:rFonts w:ascii="Calibri" w:hAnsi="Calibri" w:cs="Calibri"/>
                <w:sz w:val="22"/>
                <w:szCs w:val="22"/>
              </w:rPr>
            </w:pPr>
            <w:r w:rsidRPr="006B44CA">
              <w:rPr>
                <w:rFonts w:ascii="Calibri" w:hAnsi="Calibri" w:cs="Calibri"/>
                <w:sz w:val="22"/>
                <w:szCs w:val="22"/>
              </w:rPr>
              <w:t>If the Customs Officer at the Customs Office of Guarantee accepts the presented guarantee</w:t>
            </w:r>
            <w:r w:rsidRPr="006B44CA">
              <w:rPr>
                <w:rFonts w:ascii="Calibri" w:hAnsi="Calibri" w:cs="Calibri"/>
                <w:i/>
                <w:sz w:val="22"/>
                <w:szCs w:val="22"/>
              </w:rPr>
              <w:t>:</w:t>
            </w:r>
            <w:r w:rsidRPr="006B44CA">
              <w:rPr>
                <w:rFonts w:ascii="Calibri" w:hAnsi="Calibri" w:cs="Calibri"/>
                <w:sz w:val="22"/>
                <w:szCs w:val="22"/>
              </w:rPr>
              <w:t xml:space="preserve"> </w:t>
            </w:r>
          </w:p>
          <w:p w14:paraId="5B5AE341" w14:textId="77777777" w:rsidR="00AA7622" w:rsidRPr="006B44CA" w:rsidRDefault="00AA7622" w:rsidP="00AA7622">
            <w:pPr>
              <w:pStyle w:val="TableBullet2"/>
              <w:numPr>
                <w:ilvl w:val="0"/>
                <w:numId w:val="21"/>
              </w:numPr>
              <w:ind w:left="643"/>
              <w:jc w:val="both"/>
              <w:rPr>
                <w:rFonts w:ascii="Calibri" w:hAnsi="Calibri" w:cs="Calibri"/>
                <w:sz w:val="22"/>
                <w:szCs w:val="22"/>
              </w:rPr>
            </w:pPr>
            <w:r w:rsidRPr="006B44CA">
              <w:rPr>
                <w:rFonts w:ascii="Calibri" w:hAnsi="Calibri" w:cs="Calibri"/>
                <w:sz w:val="22"/>
                <w:szCs w:val="22"/>
              </w:rPr>
              <w:t>He completes Part II of the document “Individual guarantee in the form of vouchers”, validates it (stamp and signature), allocates an acceptance number (part II of the document) and files the related document. (If necessary, the Customs Officer at the Customs Office of Guarantee limits the number of vouchers to be issued, or, in NCTS, limits the number of vouchers ‘in circulation’ in case of doubt about financial capacity of the Guarantor).</w:t>
            </w:r>
          </w:p>
          <w:p w14:paraId="48CD206F" w14:textId="77777777" w:rsidR="00AA7622" w:rsidRPr="006B44CA" w:rsidRDefault="00AA7622" w:rsidP="00AA7622">
            <w:pPr>
              <w:pStyle w:val="TableBullet2"/>
              <w:numPr>
                <w:ilvl w:val="0"/>
                <w:numId w:val="21"/>
              </w:numPr>
              <w:ind w:left="643"/>
              <w:jc w:val="both"/>
              <w:rPr>
                <w:rFonts w:ascii="Calibri" w:hAnsi="Calibri" w:cs="Calibri"/>
                <w:sz w:val="22"/>
                <w:szCs w:val="22"/>
              </w:rPr>
            </w:pPr>
            <w:r w:rsidRPr="006B44CA">
              <w:rPr>
                <w:rFonts w:ascii="Calibri" w:hAnsi="Calibri" w:cs="Calibri"/>
                <w:sz w:val="22"/>
                <w:szCs w:val="22"/>
              </w:rPr>
              <w:t xml:space="preserve">The data of the accepted individual guarantee in the form of vouchers is recorded in NCTS. NCTS builds the basic fields (1, 2, 3, and 4) of the GRN based on the allocated number (see under Heading </w:t>
            </w:r>
            <w:r w:rsidRPr="006B44CA">
              <w:rPr>
                <w:rFonts w:ascii="Calibri" w:hAnsi="Calibri" w:cs="Calibri"/>
                <w:sz w:val="22"/>
                <w:szCs w:val="22"/>
              </w:rPr>
              <w:fldChar w:fldCharType="begin"/>
            </w:r>
            <w:r w:rsidRPr="006B44CA">
              <w:rPr>
                <w:rFonts w:ascii="Calibri" w:hAnsi="Calibri" w:cs="Calibri"/>
                <w:sz w:val="22"/>
                <w:szCs w:val="22"/>
              </w:rPr>
              <w:instrText xml:space="preserve"> REF _Ref452556801 \r \h  \* MERGEFORMAT </w:instrText>
            </w:r>
            <w:r w:rsidRPr="006B44CA">
              <w:rPr>
                <w:rFonts w:ascii="Calibri" w:hAnsi="Calibri" w:cs="Calibri"/>
                <w:sz w:val="22"/>
                <w:szCs w:val="22"/>
              </w:rPr>
            </w:r>
            <w:r w:rsidRPr="006B44CA">
              <w:rPr>
                <w:rFonts w:ascii="Calibri" w:hAnsi="Calibri" w:cs="Calibri"/>
                <w:sz w:val="22"/>
                <w:szCs w:val="22"/>
              </w:rPr>
              <w:fldChar w:fldCharType="separate"/>
            </w:r>
            <w:r w:rsidRPr="006B44CA">
              <w:rPr>
                <w:rFonts w:ascii="Calibri" w:hAnsi="Calibri" w:cs="Calibri"/>
                <w:sz w:val="22"/>
                <w:szCs w:val="22"/>
              </w:rPr>
              <w:t>1.1.2.4</w:t>
            </w:r>
            <w:r w:rsidRPr="006B44CA">
              <w:rPr>
                <w:rFonts w:ascii="Calibri" w:hAnsi="Calibri" w:cs="Calibri"/>
                <w:sz w:val="22"/>
                <w:szCs w:val="22"/>
              </w:rPr>
              <w:fldChar w:fldCharType="end"/>
            </w:r>
            <w:r w:rsidRPr="006B44CA">
              <w:rPr>
                <w:rFonts w:ascii="Calibri" w:hAnsi="Calibri" w:cs="Calibri"/>
                <w:sz w:val="22"/>
                <w:szCs w:val="22"/>
              </w:rPr>
              <w:t xml:space="preserve"> ’</w:t>
            </w:r>
            <w:r w:rsidRPr="006B44CA">
              <w:rPr>
                <w:rFonts w:ascii="Calibri" w:hAnsi="Calibri" w:cs="Calibri"/>
                <w:sz w:val="22"/>
                <w:szCs w:val="22"/>
              </w:rPr>
              <w:fldChar w:fldCharType="begin"/>
            </w:r>
            <w:r w:rsidRPr="006B44CA">
              <w:rPr>
                <w:rFonts w:ascii="Calibri" w:hAnsi="Calibri" w:cs="Calibri"/>
                <w:sz w:val="22"/>
                <w:szCs w:val="22"/>
              </w:rPr>
              <w:instrText xml:space="preserve"> REF _Ref411049694 \* MERGEFORMAT </w:instrText>
            </w:r>
            <w:r w:rsidRPr="006B44CA">
              <w:rPr>
                <w:rFonts w:ascii="Calibri" w:hAnsi="Calibri" w:cs="Calibri"/>
                <w:sz w:val="22"/>
                <w:szCs w:val="22"/>
              </w:rPr>
              <w:fldChar w:fldCharType="separate"/>
            </w:r>
            <w:r w:rsidRPr="006B44CA">
              <w:rPr>
                <w:rFonts w:ascii="Calibri" w:hAnsi="Calibri" w:cs="Calibri"/>
                <w:sz w:val="22"/>
                <w:szCs w:val="22"/>
              </w:rPr>
              <w:t>Guarantee Reference Number (GRN)</w:t>
            </w:r>
            <w:r w:rsidRPr="006B44CA">
              <w:rPr>
                <w:rFonts w:ascii="Calibri" w:hAnsi="Calibri" w:cs="Calibri"/>
                <w:sz w:val="22"/>
                <w:szCs w:val="22"/>
              </w:rPr>
              <w:fldChar w:fldCharType="end"/>
            </w:r>
            <w:r w:rsidRPr="006B44CA">
              <w:rPr>
                <w:rFonts w:ascii="Calibri" w:hAnsi="Calibri" w:cs="Calibri"/>
                <w:sz w:val="22"/>
                <w:szCs w:val="22"/>
              </w:rPr>
              <w:t xml:space="preserve">’). That basic part will be used by the Guarantor later on for each NCTS individual guarantee voucher sold. </w:t>
            </w:r>
          </w:p>
          <w:p w14:paraId="00622AC7" w14:textId="77777777" w:rsidR="00AA7622" w:rsidRPr="006B44CA" w:rsidRDefault="00AA7622" w:rsidP="00AA7622">
            <w:pPr>
              <w:pStyle w:val="TableBullet2"/>
              <w:numPr>
                <w:ilvl w:val="0"/>
                <w:numId w:val="21"/>
              </w:numPr>
              <w:ind w:left="643"/>
              <w:jc w:val="both"/>
              <w:rPr>
                <w:rFonts w:ascii="Calibri" w:hAnsi="Calibri" w:cs="Calibri"/>
                <w:sz w:val="22"/>
                <w:szCs w:val="22"/>
              </w:rPr>
            </w:pPr>
            <w:r w:rsidRPr="006B44CA">
              <w:rPr>
                <w:rFonts w:ascii="Calibri" w:hAnsi="Calibri" w:cs="Calibri"/>
                <w:sz w:val="22"/>
                <w:szCs w:val="22"/>
              </w:rPr>
              <w:t>The Customs Officer communicates the basic part of the GRN to the Guarantor.</w:t>
            </w:r>
          </w:p>
          <w:p w14:paraId="510FCFB6" w14:textId="77777777" w:rsidR="00AA7622" w:rsidRPr="006B44CA" w:rsidRDefault="00AA7622" w:rsidP="00AA7622">
            <w:pPr>
              <w:pStyle w:val="Table"/>
              <w:jc w:val="both"/>
              <w:rPr>
                <w:rStyle w:val="Bold"/>
                <w:rFonts w:ascii="Calibri" w:hAnsi="Calibri" w:cs="Calibri"/>
                <w:sz w:val="22"/>
                <w:szCs w:val="22"/>
              </w:rPr>
            </w:pPr>
            <w:r w:rsidRPr="006B44CA">
              <w:rPr>
                <w:rStyle w:val="Bold"/>
                <w:rFonts w:ascii="Calibri" w:hAnsi="Calibri" w:cs="Calibri"/>
                <w:sz w:val="22"/>
                <w:szCs w:val="22"/>
              </w:rPr>
              <w:t>Final situation :</w:t>
            </w:r>
          </w:p>
          <w:p w14:paraId="66A05487" w14:textId="77777777" w:rsidR="00AA7622" w:rsidRPr="006B44CA" w:rsidRDefault="00AA7622" w:rsidP="00AA7622">
            <w:pPr>
              <w:pStyle w:val="TableFTR"/>
              <w:jc w:val="both"/>
              <w:rPr>
                <w:rFonts w:ascii="Calibri" w:hAnsi="Calibri" w:cs="Calibri"/>
                <w:b w:val="0"/>
                <w:sz w:val="22"/>
                <w:szCs w:val="22"/>
              </w:rPr>
            </w:pPr>
            <w:r w:rsidRPr="006B44CA">
              <w:rPr>
                <w:rFonts w:ascii="Calibri" w:hAnsi="Calibri" w:cs="Calibri"/>
                <w:b w:val="0"/>
                <w:sz w:val="22"/>
                <w:szCs w:val="22"/>
              </w:rPr>
              <w:t>The emission right for NCTS individual guarantee vouchers is accepted or not. When accepted, the individual guarantee data is recorded in NCTS and the basic part of the GRN is built. The acceptance is communicated to the Guarantor.</w:t>
            </w:r>
          </w:p>
        </w:tc>
      </w:tr>
    </w:tbl>
    <w:p w14:paraId="02AE271D" w14:textId="77777777" w:rsidR="00AA7622" w:rsidRPr="006B44CA" w:rsidRDefault="00AA7622" w:rsidP="00AA7622">
      <w:pPr>
        <w:rPr>
          <w:rFonts w:ascii="Calibri" w:hAnsi="Calibri" w:cs="Calibri"/>
          <w:sz w:val="22"/>
          <w:szCs w:val="22"/>
        </w:rPr>
      </w:pPr>
    </w:p>
    <w:p w14:paraId="6E1F41A6" w14:textId="77777777" w:rsidR="00AA7622" w:rsidRPr="006B44CA" w:rsidRDefault="00AA7622" w:rsidP="00AA7622">
      <w:pPr>
        <w:jc w:val="both"/>
        <w:rPr>
          <w:rFonts w:ascii="Calibri" w:hAnsi="Calibri" w:cs="Calibri"/>
          <w:sz w:val="22"/>
          <w:szCs w:val="22"/>
        </w:rPr>
      </w:pPr>
      <w:r w:rsidRPr="006B44CA">
        <w:rPr>
          <w:rFonts w:ascii="Calibri" w:hAnsi="Calibri" w:cs="Calibri"/>
          <w:b/>
          <w:sz w:val="22"/>
          <w:szCs w:val="22"/>
        </w:rPr>
        <w:t xml:space="preserve">Remark: </w:t>
      </w:r>
      <w:r w:rsidRPr="006B44CA">
        <w:rPr>
          <w:rFonts w:ascii="Calibri" w:hAnsi="Calibri" w:cs="Calibri"/>
          <w:sz w:val="22"/>
          <w:szCs w:val="22"/>
        </w:rPr>
        <w:t xml:space="preserve">The process thread L4-TRA-02-07-Manage Guarantor is used to handle any information about the Guarantor. </w:t>
      </w:r>
    </w:p>
    <w:p w14:paraId="40266D66"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33067B9F" w14:textId="77777777" w:rsidTr="00AA7622">
        <w:tc>
          <w:tcPr>
            <w:tcW w:w="9072" w:type="dxa"/>
          </w:tcPr>
          <w:p w14:paraId="1D3FC8C9"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Emission right refused</w:t>
            </w:r>
          </w:p>
        </w:tc>
      </w:tr>
      <w:tr w:rsidR="00AA7622" w:rsidRPr="006B44CA" w14:paraId="043BB1F4" w14:textId="77777777" w:rsidTr="00AA7622">
        <w:tc>
          <w:tcPr>
            <w:tcW w:w="9072" w:type="dxa"/>
            <w:tcBorders>
              <w:bottom w:val="nil"/>
            </w:tcBorders>
          </w:tcPr>
          <w:p w14:paraId="1AC149DF"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Guarantor</w:t>
            </w:r>
          </w:p>
        </w:tc>
      </w:tr>
      <w:tr w:rsidR="00AA7622" w:rsidRPr="006B44CA" w14:paraId="3EB407EB" w14:textId="77777777" w:rsidTr="00AA7622">
        <w:tc>
          <w:tcPr>
            <w:tcW w:w="9072" w:type="dxa"/>
          </w:tcPr>
          <w:p w14:paraId="01268B20"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792E7C6D" w14:textId="77777777" w:rsidTr="00AA7622">
        <w:tc>
          <w:tcPr>
            <w:tcW w:w="9072" w:type="dxa"/>
            <w:tcBorders>
              <w:top w:val="nil"/>
            </w:tcBorders>
          </w:tcPr>
          <w:p w14:paraId="1BA08C2E"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right for the emission of NCTS individual guarantee in the form of vouchers is refused.</w:t>
            </w:r>
          </w:p>
        </w:tc>
      </w:tr>
    </w:tbl>
    <w:p w14:paraId="076858E3"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6D3576D7" w14:textId="77777777" w:rsidTr="00AA7622">
        <w:tc>
          <w:tcPr>
            <w:tcW w:w="9072" w:type="dxa"/>
          </w:tcPr>
          <w:p w14:paraId="4926B689"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lastRenderedPageBreak/>
              <w:t>Emission right granted</w:t>
            </w:r>
          </w:p>
        </w:tc>
      </w:tr>
      <w:tr w:rsidR="00AA7622" w:rsidRPr="006B44CA" w14:paraId="6F418539" w14:textId="77777777" w:rsidTr="00AA7622">
        <w:tc>
          <w:tcPr>
            <w:tcW w:w="9072" w:type="dxa"/>
            <w:tcBorders>
              <w:bottom w:val="nil"/>
            </w:tcBorders>
          </w:tcPr>
          <w:p w14:paraId="371D047A"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Guarantor</w:t>
            </w:r>
          </w:p>
        </w:tc>
      </w:tr>
      <w:tr w:rsidR="00AA7622" w:rsidRPr="006B44CA" w14:paraId="179D3CC7" w14:textId="77777777" w:rsidTr="00AA7622">
        <w:tc>
          <w:tcPr>
            <w:tcW w:w="9072" w:type="dxa"/>
          </w:tcPr>
          <w:p w14:paraId="3FA0D1CB"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2FEC43C7" w14:textId="77777777" w:rsidTr="00AA7622">
        <w:tc>
          <w:tcPr>
            <w:tcW w:w="9072" w:type="dxa"/>
            <w:tcBorders>
              <w:top w:val="nil"/>
            </w:tcBorders>
          </w:tcPr>
          <w:p w14:paraId="06316494"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Guarantor has the right to deliver NCTS individual guarantee vouchers.</w:t>
            </w:r>
          </w:p>
        </w:tc>
      </w:tr>
    </w:tbl>
    <w:p w14:paraId="15F1041C" w14:textId="77777777" w:rsidR="00AA7622" w:rsidRPr="006B44CA" w:rsidRDefault="00AA7622" w:rsidP="00AA7622">
      <w:pPr>
        <w:rPr>
          <w:rFonts w:ascii="Calibri" w:hAnsi="Calibri" w:cs="Calibri"/>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19517D27" w14:textId="77777777" w:rsidTr="00AA7622">
        <w:tc>
          <w:tcPr>
            <w:tcW w:w="9072" w:type="dxa"/>
          </w:tcPr>
          <w:p w14:paraId="5A375F57"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Information about individual guarantee in the form of vouchers recorded</w:t>
            </w:r>
          </w:p>
        </w:tc>
      </w:tr>
      <w:tr w:rsidR="00AA7622" w:rsidRPr="006B44CA" w14:paraId="7DC57B40" w14:textId="77777777" w:rsidTr="00AA7622">
        <w:tc>
          <w:tcPr>
            <w:tcW w:w="9072" w:type="dxa"/>
            <w:tcBorders>
              <w:bottom w:val="nil"/>
            </w:tcBorders>
          </w:tcPr>
          <w:p w14:paraId="663AEDE6"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1B9FB8A7" w14:textId="77777777" w:rsidTr="00AA7622">
        <w:tc>
          <w:tcPr>
            <w:tcW w:w="9072" w:type="dxa"/>
          </w:tcPr>
          <w:p w14:paraId="1C163944"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75128211" w14:textId="77777777" w:rsidTr="00AA7622">
        <w:tc>
          <w:tcPr>
            <w:tcW w:w="9072" w:type="dxa"/>
            <w:tcBorders>
              <w:top w:val="nil"/>
            </w:tcBorders>
          </w:tcPr>
          <w:p w14:paraId="597B9511"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information concerning the new individual guarantee in the form of vouchers is recorded in NCTS.</w:t>
            </w:r>
          </w:p>
        </w:tc>
      </w:tr>
    </w:tbl>
    <w:p w14:paraId="6214BEA9" w14:textId="77777777" w:rsidR="00AA7622" w:rsidRPr="006B44CA" w:rsidRDefault="00AA7622" w:rsidP="00AA7622">
      <w:pPr>
        <w:pStyle w:val="Subtitle1"/>
        <w:rPr>
          <w:rFonts w:ascii="Calibri" w:hAnsi="Calibri" w:cs="Calibri"/>
          <w:sz w:val="22"/>
          <w:szCs w:val="22"/>
        </w:rPr>
      </w:pPr>
      <w:r w:rsidRPr="006B44CA">
        <w:rPr>
          <w:rFonts w:ascii="Calibri" w:hAnsi="Calibri" w:cs="Calibri"/>
          <w:sz w:val="22"/>
          <w:szCs w:val="22"/>
        </w:rPr>
        <w:t>Minor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6B44CA" w14:paraId="37A4514C" w14:textId="77777777" w:rsidTr="00AA7622">
        <w:tc>
          <w:tcPr>
            <w:tcW w:w="9072" w:type="dxa"/>
          </w:tcPr>
          <w:p w14:paraId="50E3363B" w14:textId="77777777" w:rsidR="00AA7622" w:rsidRPr="006B44CA" w:rsidRDefault="00AA7622" w:rsidP="00AA7622">
            <w:pPr>
              <w:pStyle w:val="TableID"/>
              <w:rPr>
                <w:rFonts w:ascii="Calibri" w:hAnsi="Calibri" w:cs="Calibri"/>
                <w:sz w:val="22"/>
                <w:szCs w:val="22"/>
              </w:rPr>
            </w:pPr>
            <w:r w:rsidRPr="006B44CA">
              <w:rPr>
                <w:rFonts w:ascii="Calibri" w:hAnsi="Calibri" w:cs="Calibri"/>
                <w:sz w:val="22"/>
                <w:szCs w:val="22"/>
              </w:rPr>
              <w:t>Individual guarantee in the form of vouchers document filed</w:t>
            </w:r>
          </w:p>
        </w:tc>
      </w:tr>
      <w:tr w:rsidR="00AA7622" w:rsidRPr="006B44CA" w14:paraId="7904A3E1" w14:textId="77777777" w:rsidTr="00AA7622">
        <w:tc>
          <w:tcPr>
            <w:tcW w:w="9072" w:type="dxa"/>
            <w:tcBorders>
              <w:bottom w:val="nil"/>
            </w:tcBorders>
          </w:tcPr>
          <w:p w14:paraId="35CF9E9C"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Organisation : </w:t>
            </w:r>
            <w:r w:rsidRPr="006B44CA">
              <w:rPr>
                <w:rFonts w:ascii="Calibri" w:hAnsi="Calibri" w:cs="Calibri"/>
                <w:sz w:val="22"/>
                <w:szCs w:val="22"/>
              </w:rPr>
              <w:t>National Customs Administration</w:t>
            </w:r>
          </w:p>
        </w:tc>
      </w:tr>
      <w:tr w:rsidR="00AA7622" w:rsidRPr="006B44CA" w14:paraId="7814E7E2" w14:textId="77777777" w:rsidTr="00AA7622">
        <w:tc>
          <w:tcPr>
            <w:tcW w:w="9072" w:type="dxa"/>
          </w:tcPr>
          <w:p w14:paraId="420FED71" w14:textId="77777777" w:rsidR="00AA7622" w:rsidRPr="006B44CA" w:rsidRDefault="00AA7622" w:rsidP="00AA7622">
            <w:pPr>
              <w:pStyle w:val="Table"/>
              <w:rPr>
                <w:rStyle w:val="Bold"/>
                <w:rFonts w:ascii="Calibri" w:hAnsi="Calibri" w:cs="Calibri"/>
                <w:sz w:val="22"/>
                <w:szCs w:val="22"/>
              </w:rPr>
            </w:pPr>
            <w:r w:rsidRPr="006B44CA">
              <w:rPr>
                <w:rStyle w:val="Bold"/>
                <w:rFonts w:ascii="Calibri" w:hAnsi="Calibri" w:cs="Calibri"/>
                <w:sz w:val="22"/>
                <w:szCs w:val="22"/>
              </w:rPr>
              <w:t xml:space="preserve">Location : </w:t>
            </w:r>
            <w:r w:rsidRPr="006B44CA">
              <w:rPr>
                <w:rFonts w:ascii="Calibri" w:hAnsi="Calibri" w:cs="Calibri"/>
                <w:sz w:val="22"/>
                <w:szCs w:val="22"/>
              </w:rPr>
              <w:t>Customs Office of Guarantee</w:t>
            </w:r>
          </w:p>
        </w:tc>
      </w:tr>
      <w:tr w:rsidR="00AA7622" w:rsidRPr="006B44CA" w14:paraId="7C1C544A" w14:textId="77777777" w:rsidTr="00AA7622">
        <w:tc>
          <w:tcPr>
            <w:tcW w:w="9072" w:type="dxa"/>
            <w:tcBorders>
              <w:top w:val="nil"/>
            </w:tcBorders>
          </w:tcPr>
          <w:p w14:paraId="5510AF27" w14:textId="77777777" w:rsidR="00AA7622" w:rsidRPr="006B44CA" w:rsidRDefault="00AA7622" w:rsidP="00AA7622">
            <w:pPr>
              <w:pStyle w:val="Table"/>
              <w:jc w:val="both"/>
              <w:rPr>
                <w:rFonts w:ascii="Calibri" w:hAnsi="Calibri" w:cs="Calibri"/>
                <w:sz w:val="22"/>
                <w:szCs w:val="22"/>
              </w:rPr>
            </w:pPr>
            <w:r w:rsidRPr="006B44CA">
              <w:rPr>
                <w:rFonts w:ascii="Calibri" w:hAnsi="Calibri" w:cs="Calibri"/>
                <w:sz w:val="22"/>
                <w:szCs w:val="22"/>
              </w:rPr>
              <w:t>The guarantee document “Individual guarantee in the form of vouchers” is filed at the Customs Office of Guarantee.</w:t>
            </w:r>
          </w:p>
        </w:tc>
      </w:tr>
    </w:tbl>
    <w:p w14:paraId="65DA9504" w14:textId="77777777" w:rsidR="00AA7622" w:rsidRPr="002F783D" w:rsidRDefault="00AA7622" w:rsidP="00AA7622">
      <w:pPr>
        <w:rPr>
          <w:rFonts w:ascii="Calibri" w:hAnsi="Calibri" w:cs="Calibri"/>
        </w:rPr>
        <w:sectPr w:rsidR="00AA7622" w:rsidRPr="002F783D" w:rsidSect="00AA7622">
          <w:headerReference w:type="default" r:id="rId56"/>
          <w:pgSz w:w="11907" w:h="16840"/>
          <w:pgMar w:top="1701" w:right="1418" w:bottom="1134" w:left="1418" w:header="720" w:footer="567" w:gutter="0"/>
          <w:cols w:space="720"/>
        </w:sectPr>
      </w:pPr>
    </w:p>
    <w:p w14:paraId="0D93974B" w14:textId="77777777" w:rsidR="00AA7622" w:rsidRPr="002F783D" w:rsidRDefault="00AA7622" w:rsidP="00AA7622">
      <w:pPr>
        <w:pStyle w:val="Heading2"/>
        <w:rPr>
          <w:rFonts w:ascii="Calibri" w:hAnsi="Calibri" w:cs="Calibri"/>
        </w:rPr>
      </w:pPr>
      <w:bookmarkStart w:id="218" w:name="_Toc359311163"/>
      <w:bookmarkStart w:id="219" w:name="_Toc359660062"/>
      <w:bookmarkStart w:id="220" w:name="_Toc359993920"/>
      <w:bookmarkStart w:id="221" w:name="_Toc361723308"/>
      <w:bookmarkStart w:id="222" w:name="_Toc368135796"/>
      <w:bookmarkStart w:id="223" w:name="_Toc381779270"/>
      <w:bookmarkStart w:id="224" w:name="_Toc66183472"/>
      <w:bookmarkStart w:id="225" w:name="_Toc68210992"/>
      <w:bookmarkStart w:id="226" w:name="_Toc77077374"/>
      <w:r w:rsidRPr="002F783D">
        <w:rPr>
          <w:rFonts w:ascii="Calibri" w:hAnsi="Calibri" w:cs="Calibri"/>
        </w:rPr>
        <w:lastRenderedPageBreak/>
        <w:t>L4-TRA-03-07-Sell NCTS individual Guarantee Vouchers</w:t>
      </w:r>
      <w:bookmarkEnd w:id="218"/>
      <w:bookmarkEnd w:id="219"/>
      <w:bookmarkEnd w:id="220"/>
      <w:bookmarkEnd w:id="221"/>
      <w:bookmarkEnd w:id="222"/>
      <w:bookmarkEnd w:id="223"/>
      <w:bookmarkEnd w:id="224"/>
      <w:bookmarkEnd w:id="225"/>
      <w:bookmarkEnd w:id="226"/>
    </w:p>
    <w:p w14:paraId="721FCDBE" w14:textId="5F337F47" w:rsidR="00AA7622" w:rsidRPr="002F783D" w:rsidRDefault="00AA7622" w:rsidP="00AA7622">
      <w:pPr>
        <w:keepNext/>
        <w:jc w:val="center"/>
        <w:rPr>
          <w:rFonts w:ascii="Calibri" w:hAnsi="Calibri" w:cs="Calibri"/>
        </w:rPr>
      </w:pPr>
      <w:r>
        <w:rPr>
          <w:rFonts w:ascii="Calibri" w:hAnsi="Calibri" w:cs="Calibri"/>
          <w:noProof/>
        </w:rPr>
        <w:drawing>
          <wp:inline distT="0" distB="0" distL="0" distR="0" wp14:anchorId="0D945A59" wp14:editId="07BBDC5C">
            <wp:extent cx="968441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t="27567"/>
                    <a:stretch>
                      <a:fillRect/>
                    </a:stretch>
                  </pic:blipFill>
                  <pic:spPr bwMode="auto">
                    <a:xfrm>
                      <a:off x="0" y="0"/>
                      <a:ext cx="9714348" cy="3172076"/>
                    </a:xfrm>
                    <a:prstGeom prst="rect">
                      <a:avLst/>
                    </a:prstGeom>
                    <a:noFill/>
                    <a:ln>
                      <a:noFill/>
                    </a:ln>
                  </pic:spPr>
                </pic:pic>
              </a:graphicData>
            </a:graphic>
          </wp:inline>
        </w:drawing>
      </w:r>
    </w:p>
    <w:p w14:paraId="4924E663" w14:textId="77777777" w:rsidR="00AA7622" w:rsidRPr="002F783D" w:rsidRDefault="00AA7622" w:rsidP="00AA7622">
      <w:pPr>
        <w:pStyle w:val="Caption"/>
        <w:rPr>
          <w:rFonts w:ascii="Calibri" w:hAnsi="Calibri" w:cs="Calibri"/>
          <w:b w:val="0"/>
        </w:rPr>
      </w:pPr>
    </w:p>
    <w:p w14:paraId="27A74141" w14:textId="77777777" w:rsidR="00AA7622" w:rsidRPr="002F783D" w:rsidRDefault="00AA7622" w:rsidP="00AA7622">
      <w:pPr>
        <w:pStyle w:val="Caption"/>
        <w:rPr>
          <w:rFonts w:ascii="Calibri" w:hAnsi="Calibri" w:cs="Calibri"/>
        </w:rPr>
      </w:pPr>
      <w:bookmarkStart w:id="227" w:name="_Toc66287812"/>
      <w:bookmarkStart w:id="228" w:name="_Toc68211009"/>
      <w:bookmarkStart w:id="229" w:name="_Toc77077391"/>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16</w:t>
      </w:r>
      <w:r w:rsidRPr="002F783D">
        <w:rPr>
          <w:rFonts w:ascii="Calibri" w:hAnsi="Calibri" w:cs="Calibri"/>
        </w:rPr>
        <w:fldChar w:fldCharType="end"/>
      </w:r>
      <w:r w:rsidRPr="002F783D">
        <w:rPr>
          <w:rFonts w:ascii="Calibri" w:hAnsi="Calibri" w:cs="Calibri"/>
        </w:rPr>
        <w:t>: L4-TRA-03-07-Sell NCTS Individual Guarantee Vouchers</w:t>
      </w:r>
      <w:bookmarkEnd w:id="227"/>
      <w:bookmarkEnd w:id="228"/>
      <w:bookmarkEnd w:id="229"/>
    </w:p>
    <w:p w14:paraId="567F138F" w14:textId="77777777" w:rsidR="00AA7622" w:rsidRPr="002F783D" w:rsidRDefault="00AA7622" w:rsidP="00AA7622">
      <w:pPr>
        <w:pStyle w:val="Caption"/>
        <w:keepNext/>
        <w:rPr>
          <w:rFonts w:ascii="Calibri" w:hAnsi="Calibri" w:cs="Calibri"/>
        </w:rPr>
        <w:sectPr w:rsidR="00AA7622" w:rsidRPr="002F783D" w:rsidSect="00AA7622">
          <w:headerReference w:type="default" r:id="rId58"/>
          <w:pgSz w:w="16840" w:h="11907" w:orient="landscape"/>
          <w:pgMar w:top="1418" w:right="1701" w:bottom="1418" w:left="1134" w:header="720" w:footer="567" w:gutter="0"/>
          <w:cols w:space="720"/>
          <w:docGrid w:linePitch="272"/>
        </w:sectPr>
      </w:pPr>
    </w:p>
    <w:p w14:paraId="641E3096" w14:textId="77777777" w:rsidR="00AA7622" w:rsidRPr="003613BF" w:rsidRDefault="00AA7622" w:rsidP="00AA7622">
      <w:pPr>
        <w:pStyle w:val="Subtitle1"/>
        <w:rPr>
          <w:rFonts w:ascii="Calibri" w:hAnsi="Calibri" w:cs="Calibri"/>
          <w:sz w:val="22"/>
          <w:szCs w:val="22"/>
        </w:rPr>
      </w:pPr>
      <w:r w:rsidRPr="003613BF">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3613BF" w14:paraId="6B6258D9" w14:textId="77777777" w:rsidTr="00AA7622">
        <w:tc>
          <w:tcPr>
            <w:tcW w:w="9072" w:type="dxa"/>
          </w:tcPr>
          <w:p w14:paraId="753AC9F3" w14:textId="77777777" w:rsidR="00AA7622" w:rsidRPr="003613BF" w:rsidRDefault="00AA7622" w:rsidP="00AA7622">
            <w:pPr>
              <w:pStyle w:val="TableID"/>
              <w:rPr>
                <w:rFonts w:ascii="Calibri" w:hAnsi="Calibri" w:cs="Calibri"/>
                <w:sz w:val="22"/>
                <w:szCs w:val="22"/>
              </w:rPr>
            </w:pPr>
            <w:r w:rsidRPr="003613BF">
              <w:rPr>
                <w:rFonts w:ascii="Calibri" w:hAnsi="Calibri" w:cs="Calibri"/>
                <w:sz w:val="22"/>
                <w:szCs w:val="22"/>
              </w:rPr>
              <w:t xml:space="preserve">Guarantor informs about sold NCTS individual guarantee vouchers </w:t>
            </w:r>
          </w:p>
        </w:tc>
      </w:tr>
      <w:tr w:rsidR="00AA7622" w:rsidRPr="003613BF" w14:paraId="4F22D86A" w14:textId="77777777" w:rsidTr="00AA7622">
        <w:tc>
          <w:tcPr>
            <w:tcW w:w="9072" w:type="dxa"/>
            <w:tcBorders>
              <w:bottom w:val="nil"/>
            </w:tcBorders>
          </w:tcPr>
          <w:p w14:paraId="36F77A7D"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Organisation :</w:t>
            </w:r>
            <w:r w:rsidRPr="003613BF">
              <w:rPr>
                <w:rFonts w:ascii="Calibri" w:hAnsi="Calibri" w:cs="Calibri"/>
                <w:sz w:val="22"/>
                <w:szCs w:val="22"/>
              </w:rPr>
              <w:t xml:space="preserve"> Guarantor</w:t>
            </w:r>
          </w:p>
        </w:tc>
      </w:tr>
      <w:tr w:rsidR="00AA7622" w:rsidRPr="003613BF" w14:paraId="3B4077C6" w14:textId="77777777" w:rsidTr="00AA7622">
        <w:tc>
          <w:tcPr>
            <w:tcW w:w="9072" w:type="dxa"/>
          </w:tcPr>
          <w:p w14:paraId="06D52D88"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 xml:space="preserve">Location : </w:t>
            </w:r>
            <w:r w:rsidRPr="003613BF">
              <w:rPr>
                <w:rFonts w:ascii="Calibri" w:hAnsi="Calibri" w:cs="Calibri"/>
                <w:sz w:val="22"/>
                <w:szCs w:val="22"/>
              </w:rPr>
              <w:t>Premises of the Guarantor</w:t>
            </w:r>
          </w:p>
        </w:tc>
      </w:tr>
      <w:tr w:rsidR="00AA7622" w:rsidRPr="003613BF" w14:paraId="2E7746E3" w14:textId="77777777" w:rsidTr="00AA7622">
        <w:tc>
          <w:tcPr>
            <w:tcW w:w="9072" w:type="dxa"/>
            <w:tcBorders>
              <w:top w:val="nil"/>
            </w:tcBorders>
          </w:tcPr>
          <w:p w14:paraId="333FB7B4" w14:textId="77777777" w:rsidR="00AA7622" w:rsidRPr="003613BF" w:rsidRDefault="00AA7622" w:rsidP="00AA7622">
            <w:pPr>
              <w:pStyle w:val="Table"/>
              <w:jc w:val="both"/>
              <w:rPr>
                <w:rFonts w:ascii="Calibri" w:hAnsi="Calibri" w:cs="Calibri"/>
                <w:sz w:val="22"/>
                <w:szCs w:val="22"/>
              </w:rPr>
            </w:pPr>
            <w:bookmarkStart w:id="230" w:name="_Toc359660064"/>
            <w:r w:rsidRPr="003613BF">
              <w:rPr>
                <w:rFonts w:ascii="Calibri" w:hAnsi="Calibri" w:cs="Calibri"/>
                <w:sz w:val="22"/>
                <w:szCs w:val="22"/>
              </w:rPr>
              <w:t xml:space="preserve">A Holder of Transit procedure applies to a Guarantor to buy a certain number of NCTS individual guarantee vouchers to cover his Transit </w:t>
            </w:r>
            <w:r w:rsidRPr="003613BF">
              <w:rPr>
                <w:rFonts w:ascii="Calibri" w:hAnsi="Calibri" w:cs="Calibri"/>
                <w:color w:val="000000"/>
                <w:sz w:val="22"/>
                <w:szCs w:val="22"/>
              </w:rPr>
              <w:t>movement</w:t>
            </w:r>
            <w:r w:rsidRPr="003613BF">
              <w:rPr>
                <w:rFonts w:ascii="Calibri" w:hAnsi="Calibri" w:cs="Calibri"/>
                <w:sz w:val="22"/>
                <w:szCs w:val="22"/>
              </w:rPr>
              <w:t>(s).</w:t>
            </w:r>
            <w:bookmarkEnd w:id="230"/>
            <w:r w:rsidRPr="003613BF">
              <w:rPr>
                <w:rFonts w:ascii="Calibri" w:hAnsi="Calibri" w:cs="Calibri"/>
                <w:sz w:val="22"/>
                <w:szCs w:val="22"/>
              </w:rPr>
              <w:t xml:space="preserve"> </w:t>
            </w:r>
            <w:bookmarkStart w:id="231" w:name="_Toc359660066"/>
            <w:r w:rsidRPr="003613BF">
              <w:rPr>
                <w:rFonts w:ascii="Calibri" w:hAnsi="Calibri" w:cs="Calibri"/>
                <w:sz w:val="22"/>
                <w:szCs w:val="22"/>
              </w:rPr>
              <w:t>The Guarantor (authorised for the emission of individual guarantee vouchers) fills (or probably prints) one or more “individual guarantee voucher” documents Annex 32-06IA and Annex B3 of Appendix III of the Convention) and sells the voucher(s). For each NCTS individual guarantee voucher, the Guarantor communicates to the Holder of Transit procedure the GRN that identifies the voucher in NCTS and the access code that allows its use.</w:t>
            </w:r>
            <w:bookmarkEnd w:id="231"/>
            <w:r w:rsidRPr="003613BF">
              <w:rPr>
                <w:rFonts w:ascii="Calibri" w:hAnsi="Calibri" w:cs="Calibri"/>
                <w:sz w:val="22"/>
                <w:szCs w:val="22"/>
              </w:rPr>
              <w:t xml:space="preserve"> </w:t>
            </w:r>
            <w:bookmarkStart w:id="232" w:name="_Toc359660071"/>
            <w:r w:rsidRPr="003613BF">
              <w:rPr>
                <w:rFonts w:ascii="Calibri" w:hAnsi="Calibri" w:cs="Calibri"/>
                <w:sz w:val="22"/>
                <w:szCs w:val="22"/>
              </w:rPr>
              <w:t>The Guarantor must inform (IE224) the Customs Office of Guarantee at which the concerned individual guarantee in the form of vouchers document is lodged about the sold individual guarantee voucher(s).</w:t>
            </w:r>
            <w:bookmarkEnd w:id="232"/>
          </w:p>
        </w:tc>
      </w:tr>
    </w:tbl>
    <w:p w14:paraId="30E74BC8" w14:textId="3536E44A" w:rsidR="00AA7622" w:rsidRPr="003613BF" w:rsidRDefault="00AA7622" w:rsidP="00AA7622">
      <w:pPr>
        <w:pStyle w:val="Subtitle1"/>
        <w:rPr>
          <w:rFonts w:ascii="Calibri" w:hAnsi="Calibri" w:cs="Calibri"/>
          <w:sz w:val="22"/>
          <w:szCs w:val="22"/>
        </w:rPr>
      </w:pPr>
      <w:r w:rsidRPr="003613BF">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A7622" w:rsidRPr="003613BF" w14:paraId="738277B4" w14:textId="77777777" w:rsidTr="00AA7622">
        <w:tc>
          <w:tcPr>
            <w:tcW w:w="6662" w:type="dxa"/>
          </w:tcPr>
          <w:p w14:paraId="3452FEEA" w14:textId="77777777" w:rsidR="00AA7622" w:rsidRPr="003613BF" w:rsidRDefault="00AA7622" w:rsidP="00AA7622">
            <w:pPr>
              <w:pStyle w:val="TableID"/>
              <w:widowControl w:val="0"/>
              <w:spacing w:after="0" w:line="240" w:lineRule="atLeast"/>
              <w:rPr>
                <w:rFonts w:ascii="Calibri" w:hAnsi="Calibri" w:cs="Calibri"/>
                <w:sz w:val="22"/>
                <w:szCs w:val="22"/>
              </w:rPr>
            </w:pPr>
            <w:r w:rsidRPr="003613BF">
              <w:rPr>
                <w:rFonts w:ascii="Calibri" w:hAnsi="Calibri" w:cs="Calibri"/>
                <w:sz w:val="22"/>
                <w:szCs w:val="22"/>
              </w:rPr>
              <w:t>Sell NCTS Individual Guarantee Vouchers</w:t>
            </w:r>
          </w:p>
        </w:tc>
        <w:tc>
          <w:tcPr>
            <w:tcW w:w="2411" w:type="dxa"/>
          </w:tcPr>
          <w:p w14:paraId="6F0A26E1" w14:textId="77777777" w:rsidR="00AA7622" w:rsidRPr="003613BF" w:rsidRDefault="00AA7622" w:rsidP="00AA7622">
            <w:pPr>
              <w:pStyle w:val="TableID"/>
              <w:rPr>
                <w:rFonts w:ascii="Calibri" w:hAnsi="Calibri" w:cs="Calibri"/>
                <w:sz w:val="22"/>
                <w:szCs w:val="22"/>
              </w:rPr>
            </w:pPr>
            <w:bookmarkStart w:id="233" w:name="_Toc359660072"/>
            <w:r w:rsidRPr="003613BF">
              <w:rPr>
                <w:rFonts w:ascii="Calibri" w:hAnsi="Calibri" w:cs="Calibri"/>
                <w:sz w:val="22"/>
                <w:szCs w:val="22"/>
              </w:rPr>
              <w:t xml:space="preserve">Process: </w:t>
            </w:r>
            <w:bookmarkEnd w:id="233"/>
            <w:r w:rsidRPr="003613BF">
              <w:rPr>
                <w:rFonts w:ascii="Calibri" w:hAnsi="Calibri" w:cs="Calibri"/>
                <w:sz w:val="22"/>
                <w:szCs w:val="22"/>
              </w:rPr>
              <w:t>L4-TRA-03-07</w:t>
            </w:r>
          </w:p>
        </w:tc>
      </w:tr>
      <w:tr w:rsidR="00AA7622" w:rsidRPr="003613BF" w14:paraId="2FC1ECD1" w14:textId="77777777" w:rsidTr="00AA7622">
        <w:tc>
          <w:tcPr>
            <w:tcW w:w="9073" w:type="dxa"/>
            <w:gridSpan w:val="2"/>
          </w:tcPr>
          <w:p w14:paraId="6F3718DE" w14:textId="77777777" w:rsidR="00AA7622" w:rsidRPr="003613BF" w:rsidRDefault="00AA7622" w:rsidP="00AA7622">
            <w:pPr>
              <w:pStyle w:val="TableID"/>
              <w:rPr>
                <w:rFonts w:ascii="Calibri" w:hAnsi="Calibri" w:cs="Calibri"/>
                <w:sz w:val="22"/>
                <w:szCs w:val="22"/>
              </w:rPr>
            </w:pPr>
            <w:r w:rsidRPr="003613BF">
              <w:rPr>
                <w:rFonts w:ascii="Calibri" w:hAnsi="Calibri" w:cs="Calibri"/>
                <w:sz w:val="22"/>
                <w:szCs w:val="22"/>
              </w:rPr>
              <w:t>Record information about sold NCTS individual guarantee vouchers</w:t>
            </w:r>
          </w:p>
        </w:tc>
      </w:tr>
      <w:tr w:rsidR="00AA7622" w:rsidRPr="003613BF" w14:paraId="469D614E" w14:textId="77777777" w:rsidTr="00AA7622">
        <w:tc>
          <w:tcPr>
            <w:tcW w:w="9073" w:type="dxa"/>
            <w:gridSpan w:val="2"/>
            <w:tcBorders>
              <w:bottom w:val="nil"/>
            </w:tcBorders>
          </w:tcPr>
          <w:p w14:paraId="3DA6E49E"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 xml:space="preserve">Organisation : </w:t>
            </w:r>
            <w:r w:rsidRPr="003613BF">
              <w:rPr>
                <w:rFonts w:ascii="Calibri" w:hAnsi="Calibri" w:cs="Calibri"/>
                <w:sz w:val="22"/>
                <w:szCs w:val="22"/>
              </w:rPr>
              <w:t>National Customs Administration</w:t>
            </w:r>
          </w:p>
        </w:tc>
      </w:tr>
      <w:tr w:rsidR="00AA7622" w:rsidRPr="003613BF" w14:paraId="1B87B9EA" w14:textId="77777777" w:rsidTr="00AA7622">
        <w:tc>
          <w:tcPr>
            <w:tcW w:w="9073" w:type="dxa"/>
            <w:gridSpan w:val="2"/>
          </w:tcPr>
          <w:p w14:paraId="1EAADA5C"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 xml:space="preserve">Location : </w:t>
            </w:r>
            <w:r w:rsidRPr="003613BF">
              <w:rPr>
                <w:rFonts w:ascii="Calibri" w:hAnsi="Calibri" w:cs="Calibri"/>
                <w:sz w:val="22"/>
                <w:szCs w:val="22"/>
              </w:rPr>
              <w:t>Customs Office of Guarantee</w:t>
            </w:r>
          </w:p>
        </w:tc>
      </w:tr>
      <w:tr w:rsidR="00AA7622" w:rsidRPr="003613BF" w14:paraId="6D857B63" w14:textId="77777777" w:rsidTr="00AA7622">
        <w:tc>
          <w:tcPr>
            <w:tcW w:w="9073" w:type="dxa"/>
            <w:gridSpan w:val="2"/>
            <w:tcBorders>
              <w:top w:val="nil"/>
            </w:tcBorders>
          </w:tcPr>
          <w:p w14:paraId="40F40C37"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 xml:space="preserve">Constraint : </w:t>
            </w:r>
            <w:r w:rsidRPr="003613BF">
              <w:rPr>
                <w:rFonts w:ascii="Calibri" w:hAnsi="Calibri" w:cs="Calibri"/>
                <w:sz w:val="22"/>
                <w:szCs w:val="22"/>
              </w:rPr>
              <w:t>The Customs Officer at the Customs Office of Guarantee may have to capture the data.</w:t>
            </w:r>
          </w:p>
        </w:tc>
      </w:tr>
      <w:tr w:rsidR="00AA7622" w:rsidRPr="003613BF" w14:paraId="61571C2C" w14:textId="77777777" w:rsidTr="00AA7622">
        <w:tc>
          <w:tcPr>
            <w:tcW w:w="9073" w:type="dxa"/>
            <w:gridSpan w:val="2"/>
          </w:tcPr>
          <w:p w14:paraId="34DB63E6" w14:textId="77777777" w:rsidR="00AA7622" w:rsidRPr="003613BF" w:rsidRDefault="00AA7622" w:rsidP="00AA7622">
            <w:pPr>
              <w:pStyle w:val="Table"/>
              <w:rPr>
                <w:rStyle w:val="Bold"/>
                <w:rFonts w:ascii="Calibri" w:hAnsi="Calibri" w:cs="Calibri"/>
                <w:sz w:val="22"/>
                <w:szCs w:val="22"/>
              </w:rPr>
            </w:pPr>
            <w:bookmarkStart w:id="234" w:name="_Toc359660073"/>
            <w:r w:rsidRPr="003613BF">
              <w:rPr>
                <w:rStyle w:val="Bold"/>
                <w:rFonts w:ascii="Calibri" w:hAnsi="Calibri" w:cs="Calibri"/>
                <w:sz w:val="22"/>
                <w:szCs w:val="22"/>
              </w:rPr>
              <w:t>Description:</w:t>
            </w:r>
          </w:p>
          <w:p w14:paraId="5F944DC9" w14:textId="77777777" w:rsidR="00AA7622" w:rsidRPr="003613BF" w:rsidRDefault="00AA7622" w:rsidP="00AA7622">
            <w:pPr>
              <w:pStyle w:val="Table"/>
              <w:rPr>
                <w:rFonts w:ascii="Calibri" w:hAnsi="Calibri" w:cs="Calibri"/>
                <w:sz w:val="22"/>
                <w:szCs w:val="22"/>
              </w:rPr>
            </w:pPr>
            <w:r w:rsidRPr="003613BF">
              <w:rPr>
                <w:rFonts w:ascii="Calibri" w:hAnsi="Calibri" w:cs="Calibri"/>
                <w:sz w:val="22"/>
                <w:szCs w:val="22"/>
              </w:rPr>
              <w:t>The data about the sold individual guarantee voucher(s) is recorded in the guarantee management subsystem.</w:t>
            </w:r>
            <w:bookmarkEnd w:id="234"/>
          </w:p>
          <w:p w14:paraId="5779130D"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Final situation :</w:t>
            </w:r>
          </w:p>
          <w:p w14:paraId="5ADCBD4D" w14:textId="77777777" w:rsidR="00AA7622" w:rsidRPr="003613BF" w:rsidRDefault="00AA7622" w:rsidP="00AA7622">
            <w:pPr>
              <w:pStyle w:val="TableFTR"/>
              <w:jc w:val="both"/>
              <w:rPr>
                <w:rFonts w:ascii="Calibri" w:hAnsi="Calibri" w:cs="Calibri"/>
                <w:b w:val="0"/>
                <w:sz w:val="22"/>
                <w:szCs w:val="22"/>
              </w:rPr>
            </w:pPr>
            <w:r w:rsidRPr="003613BF">
              <w:rPr>
                <w:rFonts w:ascii="Calibri" w:hAnsi="Calibri" w:cs="Calibri"/>
                <w:b w:val="0"/>
                <w:sz w:val="22"/>
                <w:szCs w:val="22"/>
              </w:rPr>
              <w:t>The information about sold NCTS individual guarantee vouchers is recorded in the guarantee management subsystem.</w:t>
            </w:r>
          </w:p>
        </w:tc>
      </w:tr>
    </w:tbl>
    <w:p w14:paraId="65E09EB8" w14:textId="77777777" w:rsidR="00AA7622" w:rsidRPr="003613BF" w:rsidRDefault="00AA7622" w:rsidP="00AA7622">
      <w:pPr>
        <w:pStyle w:val="Subtitle1"/>
        <w:rPr>
          <w:rFonts w:ascii="Calibri" w:hAnsi="Calibri" w:cs="Calibri"/>
          <w:sz w:val="22"/>
          <w:szCs w:val="22"/>
        </w:rPr>
      </w:pPr>
      <w:r w:rsidRPr="003613BF">
        <w:rPr>
          <w:rFonts w:ascii="Calibri" w:hAnsi="Calibri" w:cs="Calibr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3613BF" w14:paraId="326F353B" w14:textId="77777777" w:rsidTr="00AA7622">
        <w:tc>
          <w:tcPr>
            <w:tcW w:w="9072" w:type="dxa"/>
          </w:tcPr>
          <w:p w14:paraId="7535F7C5" w14:textId="77777777" w:rsidR="00AA7622" w:rsidRPr="003613BF" w:rsidRDefault="00AA7622" w:rsidP="00AA7622">
            <w:pPr>
              <w:pStyle w:val="TableID"/>
              <w:rPr>
                <w:rFonts w:ascii="Calibri" w:hAnsi="Calibri" w:cs="Calibri"/>
                <w:sz w:val="22"/>
                <w:szCs w:val="22"/>
              </w:rPr>
            </w:pPr>
            <w:r w:rsidRPr="003613BF">
              <w:rPr>
                <w:rFonts w:ascii="Calibri" w:hAnsi="Calibri" w:cs="Calibri"/>
                <w:sz w:val="22"/>
                <w:szCs w:val="22"/>
              </w:rPr>
              <w:t>Information about sold NCTS individual guarantee vouchers recorded</w:t>
            </w:r>
          </w:p>
        </w:tc>
      </w:tr>
      <w:tr w:rsidR="00AA7622" w:rsidRPr="003613BF" w14:paraId="67A20542" w14:textId="77777777" w:rsidTr="00AA7622">
        <w:tc>
          <w:tcPr>
            <w:tcW w:w="9072" w:type="dxa"/>
            <w:tcBorders>
              <w:bottom w:val="nil"/>
            </w:tcBorders>
          </w:tcPr>
          <w:p w14:paraId="6F59EB3A"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Organisation :</w:t>
            </w:r>
            <w:r w:rsidRPr="003613BF">
              <w:rPr>
                <w:rFonts w:ascii="Calibri" w:hAnsi="Calibri" w:cs="Calibri"/>
                <w:sz w:val="22"/>
                <w:szCs w:val="22"/>
              </w:rPr>
              <w:t xml:space="preserve"> National Customs Administration</w:t>
            </w:r>
          </w:p>
        </w:tc>
      </w:tr>
      <w:tr w:rsidR="00AA7622" w:rsidRPr="003613BF" w14:paraId="09E233E9" w14:textId="77777777" w:rsidTr="00AA7622">
        <w:tc>
          <w:tcPr>
            <w:tcW w:w="9072" w:type="dxa"/>
          </w:tcPr>
          <w:p w14:paraId="4DB0921D" w14:textId="77777777" w:rsidR="00AA7622" w:rsidRPr="003613BF" w:rsidRDefault="00AA7622" w:rsidP="00AA7622">
            <w:pPr>
              <w:pStyle w:val="Table"/>
              <w:rPr>
                <w:rStyle w:val="Bold"/>
                <w:rFonts w:ascii="Calibri" w:hAnsi="Calibri" w:cs="Calibri"/>
                <w:sz w:val="22"/>
                <w:szCs w:val="22"/>
              </w:rPr>
            </w:pPr>
            <w:r w:rsidRPr="003613BF">
              <w:rPr>
                <w:rStyle w:val="Bold"/>
                <w:rFonts w:ascii="Calibri" w:hAnsi="Calibri" w:cs="Calibri"/>
                <w:sz w:val="22"/>
                <w:szCs w:val="22"/>
              </w:rPr>
              <w:t xml:space="preserve">Location : </w:t>
            </w:r>
            <w:r w:rsidRPr="003613BF">
              <w:rPr>
                <w:rFonts w:ascii="Calibri" w:hAnsi="Calibri" w:cs="Calibri"/>
                <w:sz w:val="22"/>
                <w:szCs w:val="22"/>
              </w:rPr>
              <w:t>Customs Office of Guarantee</w:t>
            </w:r>
          </w:p>
        </w:tc>
      </w:tr>
      <w:tr w:rsidR="00AA7622" w:rsidRPr="003613BF" w14:paraId="5D94169A" w14:textId="77777777" w:rsidTr="00AA7622">
        <w:tc>
          <w:tcPr>
            <w:tcW w:w="9072" w:type="dxa"/>
            <w:tcBorders>
              <w:top w:val="nil"/>
            </w:tcBorders>
          </w:tcPr>
          <w:p w14:paraId="45EE2F29" w14:textId="77777777" w:rsidR="00AA7622" w:rsidRPr="003613BF" w:rsidRDefault="00AA7622" w:rsidP="00AA7622">
            <w:pPr>
              <w:pStyle w:val="Table"/>
              <w:jc w:val="both"/>
              <w:rPr>
                <w:rFonts w:ascii="Calibri" w:hAnsi="Calibri" w:cs="Calibri"/>
                <w:sz w:val="22"/>
                <w:szCs w:val="22"/>
              </w:rPr>
            </w:pPr>
            <w:bookmarkStart w:id="235" w:name="_Toc359660075"/>
            <w:r w:rsidRPr="003613BF">
              <w:rPr>
                <w:rFonts w:ascii="Calibri" w:hAnsi="Calibri" w:cs="Calibri"/>
                <w:sz w:val="22"/>
                <w:szCs w:val="22"/>
              </w:rPr>
              <w:t xml:space="preserve">The information about the sold NCTS individual guarantee vouchers is recorded in the guarantee management </w:t>
            </w:r>
            <w:r w:rsidRPr="003613BF">
              <w:rPr>
                <w:rFonts w:ascii="Calibri" w:hAnsi="Calibri" w:cs="Calibri"/>
                <w:color w:val="000000"/>
                <w:sz w:val="22"/>
                <w:szCs w:val="22"/>
              </w:rPr>
              <w:t>subsystem</w:t>
            </w:r>
            <w:r w:rsidRPr="003613BF">
              <w:rPr>
                <w:rFonts w:ascii="Calibri" w:hAnsi="Calibri" w:cs="Calibri"/>
                <w:sz w:val="22"/>
                <w:szCs w:val="22"/>
              </w:rPr>
              <w:t>.</w:t>
            </w:r>
            <w:bookmarkEnd w:id="235"/>
          </w:p>
        </w:tc>
      </w:tr>
    </w:tbl>
    <w:p w14:paraId="15340291" w14:textId="77777777" w:rsidR="00AA7622" w:rsidRPr="002F783D" w:rsidRDefault="00AA7622" w:rsidP="00AA7622">
      <w:pPr>
        <w:rPr>
          <w:rFonts w:ascii="Calibri" w:hAnsi="Calibri" w:cs="Calibri"/>
        </w:rPr>
        <w:sectPr w:rsidR="00AA7622" w:rsidRPr="002F783D" w:rsidSect="00AA7622">
          <w:headerReference w:type="default" r:id="rId59"/>
          <w:pgSz w:w="11907" w:h="16840"/>
          <w:pgMar w:top="1701" w:right="1197" w:bottom="1134" w:left="1418" w:header="720" w:footer="567" w:gutter="0"/>
          <w:cols w:space="720"/>
        </w:sectPr>
      </w:pPr>
    </w:p>
    <w:p w14:paraId="07532861" w14:textId="77777777" w:rsidR="00AA7622" w:rsidRPr="002F783D" w:rsidRDefault="00AA7622" w:rsidP="00AA7622">
      <w:pPr>
        <w:pStyle w:val="Heading2"/>
        <w:tabs>
          <w:tab w:val="clear" w:pos="0"/>
          <w:tab w:val="clear" w:pos="1134"/>
          <w:tab w:val="left" w:pos="851"/>
        </w:tabs>
        <w:ind w:left="851" w:hanging="851"/>
        <w:rPr>
          <w:rFonts w:ascii="Calibri" w:hAnsi="Calibri" w:cs="Calibri"/>
        </w:rPr>
      </w:pPr>
      <w:bookmarkStart w:id="236" w:name="_Toc66183473"/>
      <w:bookmarkStart w:id="237" w:name="_Toc68210993"/>
      <w:bookmarkStart w:id="238" w:name="_Toc77077375"/>
      <w:r w:rsidRPr="002F783D">
        <w:rPr>
          <w:rFonts w:ascii="Calibri" w:hAnsi="Calibri" w:cs="Calibri"/>
        </w:rPr>
        <w:lastRenderedPageBreak/>
        <w:t>L4-TRA-03-08-Cancel (and revoke) Individual Guarantee in the form of vouchers</w:t>
      </w:r>
      <w:bookmarkEnd w:id="236"/>
      <w:bookmarkEnd w:id="237"/>
      <w:bookmarkEnd w:id="238"/>
    </w:p>
    <w:p w14:paraId="1C40D174" w14:textId="08141D47" w:rsidR="00AA7622" w:rsidRPr="00583A8E" w:rsidRDefault="00AA7622" w:rsidP="00A60B26">
      <w:pPr>
        <w:rPr>
          <w:rFonts w:ascii="Calibri" w:hAnsi="Calibri" w:cs="Calibri"/>
          <w:sz w:val="22"/>
          <w:szCs w:val="22"/>
        </w:rPr>
      </w:pPr>
      <w:r w:rsidRPr="00583A8E">
        <w:rPr>
          <w:rFonts w:ascii="Calibri" w:hAnsi="Calibri" w:cs="Calibri"/>
          <w:sz w:val="22"/>
          <w:szCs w:val="22"/>
        </w:rPr>
        <w:t>*This process covers mutatis mutandis the cancellation (revocation) of individual guarantee by Guarantor</w:t>
      </w:r>
    </w:p>
    <w:p w14:paraId="7DB01C2A" w14:textId="77777777" w:rsidR="00AA7622" w:rsidRPr="002F783D" w:rsidRDefault="00AA7622" w:rsidP="00AA7622">
      <w:pPr>
        <w:keepNext/>
        <w:rPr>
          <w:rFonts w:ascii="Calibri" w:hAnsi="Calibri" w:cs="Calibri"/>
        </w:rPr>
      </w:pPr>
    </w:p>
    <w:p w14:paraId="68356CF8" w14:textId="4029CC47" w:rsidR="00AA7622" w:rsidRPr="002F783D" w:rsidRDefault="00AA7622" w:rsidP="00AA7622">
      <w:pPr>
        <w:pStyle w:val="Caption"/>
        <w:rPr>
          <w:rFonts w:ascii="Calibri" w:hAnsi="Calibri" w:cs="Calibri"/>
          <w:b w:val="0"/>
        </w:rPr>
      </w:pPr>
      <w:r>
        <w:rPr>
          <w:rFonts w:ascii="Calibri" w:hAnsi="Calibri" w:cs="Calibri"/>
          <w:b w:val="0"/>
          <w:noProof/>
        </w:rPr>
        <w:drawing>
          <wp:inline distT="0" distB="0" distL="0" distR="0" wp14:anchorId="0F5AB717" wp14:editId="4EC2D85B">
            <wp:extent cx="9065873" cy="27584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t="29401"/>
                    <a:stretch>
                      <a:fillRect/>
                    </a:stretch>
                  </pic:blipFill>
                  <pic:spPr bwMode="auto">
                    <a:xfrm>
                      <a:off x="0" y="0"/>
                      <a:ext cx="9100444" cy="2768959"/>
                    </a:xfrm>
                    <a:prstGeom prst="rect">
                      <a:avLst/>
                    </a:prstGeom>
                    <a:noFill/>
                    <a:ln>
                      <a:noFill/>
                    </a:ln>
                  </pic:spPr>
                </pic:pic>
              </a:graphicData>
            </a:graphic>
          </wp:inline>
        </w:drawing>
      </w:r>
    </w:p>
    <w:p w14:paraId="64A24DB8" w14:textId="77777777" w:rsidR="00AA7622" w:rsidRPr="002F783D" w:rsidRDefault="00AA7622" w:rsidP="00AA7622">
      <w:pPr>
        <w:pStyle w:val="Caption"/>
        <w:keepNext/>
        <w:rPr>
          <w:rFonts w:ascii="Calibri" w:hAnsi="Calibri" w:cs="Calibri"/>
        </w:rPr>
      </w:pPr>
      <w:bookmarkStart w:id="239" w:name="_Toc66287813"/>
      <w:bookmarkStart w:id="240" w:name="_Toc68211010"/>
      <w:bookmarkStart w:id="241" w:name="_Toc77077392"/>
      <w:r w:rsidRPr="002F783D">
        <w:rPr>
          <w:rFonts w:ascii="Calibri" w:hAnsi="Calibri" w:cs="Calibri"/>
        </w:rPr>
        <w:t xml:space="preserve">Figure </w:t>
      </w:r>
      <w:r w:rsidRPr="002F783D">
        <w:rPr>
          <w:rFonts w:ascii="Calibri" w:hAnsi="Calibri" w:cs="Calibri"/>
        </w:rPr>
        <w:fldChar w:fldCharType="begin"/>
      </w:r>
      <w:r w:rsidRPr="002F783D">
        <w:rPr>
          <w:rFonts w:ascii="Calibri" w:hAnsi="Calibri" w:cs="Calibri"/>
        </w:rPr>
        <w:instrText xml:space="preserve"> SEQ Figure \* ARABIC </w:instrText>
      </w:r>
      <w:r w:rsidRPr="002F783D">
        <w:rPr>
          <w:rFonts w:ascii="Calibri" w:hAnsi="Calibri" w:cs="Calibri"/>
        </w:rPr>
        <w:fldChar w:fldCharType="separate"/>
      </w:r>
      <w:r w:rsidRPr="002F783D">
        <w:rPr>
          <w:rFonts w:ascii="Calibri" w:hAnsi="Calibri" w:cs="Calibri"/>
          <w:noProof/>
        </w:rPr>
        <w:t>17</w:t>
      </w:r>
      <w:r w:rsidRPr="002F783D">
        <w:rPr>
          <w:rFonts w:ascii="Calibri" w:hAnsi="Calibri" w:cs="Calibri"/>
        </w:rPr>
        <w:fldChar w:fldCharType="end"/>
      </w:r>
      <w:r w:rsidRPr="002F783D">
        <w:rPr>
          <w:rFonts w:ascii="Calibri" w:hAnsi="Calibri" w:cs="Calibri"/>
        </w:rPr>
        <w:t>: L4-TRA-03-08-Cancel (and revoke) Individual Guarantee in the Form of Vouchers</w:t>
      </w:r>
      <w:bookmarkEnd w:id="239"/>
      <w:bookmarkEnd w:id="240"/>
      <w:bookmarkEnd w:id="241"/>
    </w:p>
    <w:p w14:paraId="418C6DB3" w14:textId="77777777" w:rsidR="00AA7622" w:rsidRDefault="00AA7622" w:rsidP="00AA7622">
      <w:pPr>
        <w:pStyle w:val="Caption"/>
        <w:keepNext/>
        <w:rPr>
          <w:rFonts w:ascii="Calibri" w:hAnsi="Calibri" w:cs="Calibri"/>
        </w:rPr>
      </w:pPr>
    </w:p>
    <w:p w14:paraId="43594E69" w14:textId="77777777" w:rsidR="00AA7622" w:rsidRPr="00CF3982" w:rsidRDefault="00AA7622" w:rsidP="00AA7622"/>
    <w:p w14:paraId="5421D894" w14:textId="77777777" w:rsidR="00AA7622" w:rsidRPr="00CF3982" w:rsidRDefault="00AA7622" w:rsidP="00AA7622"/>
    <w:p w14:paraId="317E75B7" w14:textId="77777777" w:rsidR="00AA7622" w:rsidRDefault="00AA7622" w:rsidP="00AA7622">
      <w:pPr>
        <w:tabs>
          <w:tab w:val="left" w:pos="7440"/>
        </w:tabs>
        <w:rPr>
          <w:rFonts w:ascii="Calibri" w:hAnsi="Calibri" w:cs="Calibri"/>
          <w:b/>
          <w:sz w:val="22"/>
        </w:rPr>
      </w:pPr>
      <w:r>
        <w:rPr>
          <w:rFonts w:ascii="Calibri" w:hAnsi="Calibri" w:cs="Calibri"/>
          <w:b/>
          <w:sz w:val="22"/>
        </w:rPr>
        <w:tab/>
      </w:r>
    </w:p>
    <w:p w14:paraId="5B76C00D" w14:textId="77777777" w:rsidR="00AA7622" w:rsidRPr="00CF3982" w:rsidRDefault="00AA7622" w:rsidP="00AA7622">
      <w:pPr>
        <w:tabs>
          <w:tab w:val="left" w:pos="7440"/>
        </w:tabs>
        <w:sectPr w:rsidR="00AA7622" w:rsidRPr="00CF3982" w:rsidSect="00AA7622">
          <w:headerReference w:type="default" r:id="rId61"/>
          <w:pgSz w:w="16840" w:h="11907" w:orient="landscape"/>
          <w:pgMar w:top="1418" w:right="3790" w:bottom="1418" w:left="1134" w:header="720" w:footer="567" w:gutter="0"/>
          <w:cols w:space="720"/>
          <w:docGrid w:linePitch="272"/>
        </w:sectPr>
      </w:pPr>
      <w:r>
        <w:tab/>
      </w:r>
    </w:p>
    <w:p w14:paraId="75B29301" w14:textId="77777777" w:rsidR="00AA7622" w:rsidRPr="00583A8E" w:rsidRDefault="00AA7622" w:rsidP="00AA7622">
      <w:pPr>
        <w:pStyle w:val="Subtitle1"/>
        <w:rPr>
          <w:rFonts w:ascii="Calibri" w:hAnsi="Calibri" w:cs="Calibri"/>
          <w:sz w:val="22"/>
          <w:szCs w:val="22"/>
        </w:rPr>
      </w:pPr>
      <w:r w:rsidRPr="00583A8E">
        <w:rPr>
          <w:rFonts w:ascii="Calibri" w:hAnsi="Calibri" w:cs="Calibri"/>
          <w:sz w:val="22"/>
          <w:szCs w:val="22"/>
        </w:rPr>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583A8E" w14:paraId="4BE2CC88" w14:textId="77777777" w:rsidTr="00AA7622">
        <w:tc>
          <w:tcPr>
            <w:tcW w:w="9072" w:type="dxa"/>
          </w:tcPr>
          <w:p w14:paraId="5EBE76DC" w14:textId="77777777" w:rsidR="00AA7622" w:rsidRPr="00583A8E" w:rsidRDefault="00AA7622" w:rsidP="00AA7622">
            <w:pPr>
              <w:pStyle w:val="TableID"/>
              <w:rPr>
                <w:rFonts w:ascii="Calibri" w:hAnsi="Calibri" w:cs="Calibri"/>
                <w:sz w:val="22"/>
                <w:szCs w:val="22"/>
              </w:rPr>
            </w:pPr>
            <w:r w:rsidRPr="00583A8E">
              <w:rPr>
                <w:rFonts w:ascii="Calibri" w:hAnsi="Calibri" w:cs="Calibri"/>
                <w:sz w:val="22"/>
                <w:szCs w:val="22"/>
              </w:rPr>
              <w:t>Customs Office of Guarantee or a Guarantor want to cancel/revoke an individual guarantee in the form of vouchers</w:t>
            </w:r>
          </w:p>
        </w:tc>
      </w:tr>
      <w:tr w:rsidR="00AA7622" w:rsidRPr="00583A8E" w14:paraId="21AF59FF" w14:textId="77777777" w:rsidTr="00AA7622">
        <w:tc>
          <w:tcPr>
            <w:tcW w:w="9072" w:type="dxa"/>
            <w:tcBorders>
              <w:bottom w:val="nil"/>
            </w:tcBorders>
          </w:tcPr>
          <w:p w14:paraId="56CD6BD9" w14:textId="77777777" w:rsidR="00AA7622" w:rsidRPr="00583A8E" w:rsidRDefault="00AA7622" w:rsidP="00AA7622">
            <w:pPr>
              <w:pStyle w:val="Table"/>
              <w:rPr>
                <w:rStyle w:val="Bold"/>
                <w:rFonts w:ascii="Calibri" w:hAnsi="Calibri" w:cs="Calibri"/>
                <w:sz w:val="22"/>
                <w:szCs w:val="22"/>
              </w:rPr>
            </w:pPr>
            <w:r w:rsidRPr="00583A8E">
              <w:rPr>
                <w:rStyle w:val="Bold"/>
                <w:rFonts w:ascii="Calibri" w:hAnsi="Calibri" w:cs="Calibri"/>
                <w:sz w:val="22"/>
                <w:szCs w:val="22"/>
              </w:rPr>
              <w:t>Organisation :</w:t>
            </w:r>
            <w:r w:rsidRPr="00583A8E">
              <w:rPr>
                <w:rFonts w:ascii="Calibri" w:hAnsi="Calibri" w:cs="Calibri"/>
                <w:sz w:val="22"/>
                <w:szCs w:val="22"/>
              </w:rPr>
              <w:t xml:space="preserve"> National Customs Administration or Guarantor </w:t>
            </w:r>
          </w:p>
        </w:tc>
      </w:tr>
      <w:tr w:rsidR="00AA7622" w:rsidRPr="00583A8E" w14:paraId="5C404F97" w14:textId="77777777" w:rsidTr="00AA7622">
        <w:tc>
          <w:tcPr>
            <w:tcW w:w="9072" w:type="dxa"/>
          </w:tcPr>
          <w:p w14:paraId="5F1C5045" w14:textId="77777777" w:rsidR="00AA7622" w:rsidRPr="00583A8E" w:rsidRDefault="00AA7622" w:rsidP="00AA7622">
            <w:pPr>
              <w:pStyle w:val="Table"/>
              <w:rPr>
                <w:rStyle w:val="Bold"/>
                <w:rFonts w:ascii="Calibri" w:hAnsi="Calibri" w:cs="Calibri"/>
                <w:sz w:val="22"/>
                <w:szCs w:val="22"/>
              </w:rPr>
            </w:pPr>
            <w:r w:rsidRPr="00583A8E">
              <w:rPr>
                <w:rStyle w:val="Bold"/>
                <w:rFonts w:ascii="Calibri" w:hAnsi="Calibri" w:cs="Calibri"/>
                <w:sz w:val="22"/>
                <w:szCs w:val="22"/>
              </w:rPr>
              <w:t xml:space="preserve">Location : </w:t>
            </w:r>
            <w:r w:rsidRPr="00583A8E">
              <w:rPr>
                <w:rFonts w:ascii="Calibri" w:hAnsi="Calibri" w:cs="Calibri"/>
                <w:sz w:val="22"/>
                <w:szCs w:val="22"/>
              </w:rPr>
              <w:t>Customs Office of Guarantee</w:t>
            </w:r>
          </w:p>
        </w:tc>
      </w:tr>
      <w:tr w:rsidR="00AA7622" w:rsidRPr="00583A8E" w14:paraId="2F0B886E" w14:textId="77777777" w:rsidTr="00AA7622">
        <w:tc>
          <w:tcPr>
            <w:tcW w:w="9072" w:type="dxa"/>
            <w:tcBorders>
              <w:top w:val="nil"/>
            </w:tcBorders>
          </w:tcPr>
          <w:p w14:paraId="2A3A3C9B" w14:textId="77777777" w:rsidR="00AA7622" w:rsidRPr="00583A8E" w:rsidRDefault="00AA7622" w:rsidP="00AA7622">
            <w:pPr>
              <w:pStyle w:val="Table"/>
              <w:rPr>
                <w:rFonts w:ascii="Calibri" w:hAnsi="Calibri" w:cs="Calibri"/>
                <w:sz w:val="22"/>
                <w:szCs w:val="22"/>
              </w:rPr>
            </w:pPr>
            <w:r w:rsidRPr="00583A8E">
              <w:rPr>
                <w:rFonts w:ascii="Calibri" w:hAnsi="Calibri" w:cs="Calibri"/>
                <w:sz w:val="22"/>
                <w:szCs w:val="22"/>
              </w:rPr>
              <w:t>This event may be initiated by following qualified parties:</w:t>
            </w:r>
          </w:p>
          <w:p w14:paraId="1733DD9A" w14:textId="77777777" w:rsidR="00AA7622" w:rsidRPr="00583A8E" w:rsidRDefault="00AA7622" w:rsidP="00AA7622">
            <w:pPr>
              <w:pStyle w:val="TableNum"/>
              <w:numPr>
                <w:ilvl w:val="0"/>
                <w:numId w:val="27"/>
              </w:numPr>
              <w:rPr>
                <w:rFonts w:ascii="Calibri" w:hAnsi="Calibri" w:cs="Calibri"/>
                <w:sz w:val="22"/>
                <w:szCs w:val="22"/>
              </w:rPr>
            </w:pPr>
            <w:r w:rsidRPr="00583A8E">
              <w:rPr>
                <w:rFonts w:ascii="Calibri" w:hAnsi="Calibri" w:cs="Calibri"/>
                <w:sz w:val="22"/>
                <w:szCs w:val="22"/>
              </w:rPr>
              <w:t>Guarantor;</w:t>
            </w:r>
          </w:p>
          <w:p w14:paraId="3BC927E0" w14:textId="77777777" w:rsidR="00AA7622" w:rsidRPr="00583A8E" w:rsidRDefault="00AA7622" w:rsidP="00AA7622">
            <w:pPr>
              <w:pStyle w:val="TableNum"/>
              <w:numPr>
                <w:ilvl w:val="0"/>
                <w:numId w:val="27"/>
              </w:numPr>
              <w:rPr>
                <w:rFonts w:ascii="Calibri" w:hAnsi="Calibri" w:cs="Calibri"/>
                <w:sz w:val="22"/>
                <w:szCs w:val="22"/>
              </w:rPr>
            </w:pPr>
            <w:r w:rsidRPr="00583A8E">
              <w:rPr>
                <w:rFonts w:ascii="Calibri" w:hAnsi="Calibri" w:cs="Calibri"/>
                <w:sz w:val="22"/>
                <w:szCs w:val="22"/>
              </w:rPr>
              <w:t>Customs Officer at the Customs Office of Guarantee.</w:t>
            </w:r>
          </w:p>
        </w:tc>
      </w:tr>
    </w:tbl>
    <w:p w14:paraId="687DA572" w14:textId="77777777" w:rsidR="00AA7622" w:rsidRPr="00583A8E" w:rsidRDefault="00AA7622" w:rsidP="00AA7622">
      <w:pPr>
        <w:pStyle w:val="Subtitle1"/>
        <w:rPr>
          <w:rFonts w:ascii="Calibri" w:hAnsi="Calibri" w:cs="Calibri"/>
          <w:sz w:val="22"/>
          <w:szCs w:val="22"/>
        </w:rPr>
      </w:pPr>
      <w:r w:rsidRPr="00583A8E">
        <w:rPr>
          <w:rFonts w:ascii="Calibri" w:hAnsi="Calibri" w:cs="Calibri"/>
          <w:sz w:val="22"/>
          <w:szCs w:val="22"/>
        </w:rPr>
        <w:t>Process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AA7622" w:rsidRPr="00583A8E" w14:paraId="78FF46B4" w14:textId="77777777" w:rsidTr="00AA7622">
        <w:tc>
          <w:tcPr>
            <w:tcW w:w="6803" w:type="dxa"/>
          </w:tcPr>
          <w:p w14:paraId="3740FD2D" w14:textId="77777777" w:rsidR="00AA7622" w:rsidRPr="00583A8E" w:rsidRDefault="00AA7622" w:rsidP="00AA7622">
            <w:pPr>
              <w:pStyle w:val="TableID"/>
              <w:keepNext/>
              <w:widowControl w:val="0"/>
              <w:spacing w:after="0" w:line="240" w:lineRule="atLeast"/>
              <w:rPr>
                <w:rFonts w:ascii="Calibri" w:hAnsi="Calibri" w:cs="Calibri"/>
                <w:sz w:val="22"/>
                <w:szCs w:val="22"/>
              </w:rPr>
            </w:pPr>
            <w:r w:rsidRPr="00583A8E">
              <w:rPr>
                <w:rFonts w:ascii="Calibri" w:hAnsi="Calibri" w:cs="Calibri"/>
                <w:sz w:val="22"/>
                <w:szCs w:val="22"/>
              </w:rPr>
              <w:t>Cancel/revoke individual guarantee in the form of vouchers</w:t>
            </w:r>
          </w:p>
        </w:tc>
        <w:tc>
          <w:tcPr>
            <w:tcW w:w="2268" w:type="dxa"/>
          </w:tcPr>
          <w:p w14:paraId="533D7D5D" w14:textId="77777777" w:rsidR="00AA7622" w:rsidRPr="00583A8E" w:rsidRDefault="00AA7622" w:rsidP="00AA7622">
            <w:pPr>
              <w:pStyle w:val="TableID"/>
              <w:keepNext/>
              <w:rPr>
                <w:rFonts w:ascii="Calibri" w:hAnsi="Calibri" w:cs="Calibri"/>
                <w:sz w:val="22"/>
                <w:szCs w:val="22"/>
              </w:rPr>
            </w:pPr>
            <w:r w:rsidRPr="00583A8E">
              <w:rPr>
                <w:rFonts w:ascii="Calibri" w:hAnsi="Calibri" w:cs="Calibri"/>
                <w:sz w:val="22"/>
                <w:szCs w:val="22"/>
              </w:rPr>
              <w:t>Process L4-TRA-03-08</w:t>
            </w:r>
          </w:p>
        </w:tc>
      </w:tr>
      <w:tr w:rsidR="00AA7622" w:rsidRPr="00583A8E" w14:paraId="15AA4759" w14:textId="77777777" w:rsidTr="00AA7622">
        <w:tc>
          <w:tcPr>
            <w:tcW w:w="9073" w:type="dxa"/>
            <w:gridSpan w:val="2"/>
            <w:tcBorders>
              <w:bottom w:val="nil"/>
            </w:tcBorders>
          </w:tcPr>
          <w:p w14:paraId="74485322" w14:textId="77777777" w:rsidR="00AA7622" w:rsidRPr="00583A8E" w:rsidRDefault="00AA7622" w:rsidP="00AA7622">
            <w:pPr>
              <w:pStyle w:val="Table"/>
              <w:keepNext/>
              <w:rPr>
                <w:rStyle w:val="Bold"/>
                <w:rFonts w:ascii="Calibri" w:hAnsi="Calibri" w:cs="Calibri"/>
                <w:sz w:val="22"/>
                <w:szCs w:val="22"/>
              </w:rPr>
            </w:pPr>
            <w:r w:rsidRPr="00583A8E">
              <w:rPr>
                <w:rStyle w:val="Bold"/>
                <w:rFonts w:ascii="Calibri" w:hAnsi="Calibri" w:cs="Calibri"/>
                <w:sz w:val="22"/>
                <w:szCs w:val="22"/>
              </w:rPr>
              <w:t>Organisation :</w:t>
            </w:r>
            <w:r w:rsidRPr="00583A8E">
              <w:rPr>
                <w:rFonts w:ascii="Calibri" w:hAnsi="Calibri" w:cs="Calibri"/>
                <w:sz w:val="22"/>
                <w:szCs w:val="22"/>
              </w:rPr>
              <w:t xml:space="preserve"> National Customs Administration</w:t>
            </w:r>
          </w:p>
        </w:tc>
      </w:tr>
      <w:tr w:rsidR="00AA7622" w:rsidRPr="00583A8E" w14:paraId="06FC2DDF" w14:textId="77777777" w:rsidTr="00AA7622">
        <w:tc>
          <w:tcPr>
            <w:tcW w:w="9073" w:type="dxa"/>
            <w:gridSpan w:val="2"/>
          </w:tcPr>
          <w:p w14:paraId="407FEEE2" w14:textId="77777777" w:rsidR="00AA7622" w:rsidRPr="00583A8E" w:rsidRDefault="00AA7622" w:rsidP="00AA7622">
            <w:pPr>
              <w:pStyle w:val="Table"/>
              <w:keepNext/>
              <w:rPr>
                <w:rStyle w:val="Bold"/>
                <w:rFonts w:ascii="Calibri" w:hAnsi="Calibri" w:cs="Calibri"/>
                <w:sz w:val="22"/>
                <w:szCs w:val="22"/>
              </w:rPr>
            </w:pPr>
            <w:r w:rsidRPr="00583A8E">
              <w:rPr>
                <w:rStyle w:val="Bold"/>
                <w:rFonts w:ascii="Calibri" w:hAnsi="Calibri" w:cs="Calibri"/>
                <w:sz w:val="22"/>
                <w:szCs w:val="22"/>
              </w:rPr>
              <w:t xml:space="preserve">Location : </w:t>
            </w:r>
            <w:r w:rsidRPr="00583A8E">
              <w:rPr>
                <w:rFonts w:ascii="Calibri" w:hAnsi="Calibri" w:cs="Calibri"/>
                <w:sz w:val="22"/>
                <w:szCs w:val="22"/>
              </w:rPr>
              <w:t>Office of Guarantee</w:t>
            </w:r>
          </w:p>
        </w:tc>
      </w:tr>
      <w:tr w:rsidR="00AA7622" w:rsidRPr="00583A8E" w14:paraId="0D482236" w14:textId="77777777" w:rsidTr="00AA7622">
        <w:tc>
          <w:tcPr>
            <w:tcW w:w="9073" w:type="dxa"/>
            <w:gridSpan w:val="2"/>
            <w:tcBorders>
              <w:top w:val="nil"/>
            </w:tcBorders>
          </w:tcPr>
          <w:p w14:paraId="1378685B" w14:textId="77777777" w:rsidR="00AA7622" w:rsidRPr="00583A8E" w:rsidRDefault="00AA7622" w:rsidP="00AA7622">
            <w:pPr>
              <w:pStyle w:val="Table"/>
              <w:keepNext/>
              <w:rPr>
                <w:rStyle w:val="Bold"/>
                <w:rFonts w:ascii="Calibri" w:hAnsi="Calibri" w:cs="Calibri"/>
                <w:sz w:val="22"/>
                <w:szCs w:val="22"/>
              </w:rPr>
            </w:pPr>
            <w:r w:rsidRPr="00583A8E">
              <w:rPr>
                <w:rStyle w:val="Bold"/>
                <w:rFonts w:ascii="Calibri" w:hAnsi="Calibri" w:cs="Calibri"/>
                <w:sz w:val="22"/>
                <w:szCs w:val="22"/>
              </w:rPr>
              <w:t xml:space="preserve">Constraint : </w:t>
            </w:r>
          </w:p>
        </w:tc>
      </w:tr>
      <w:tr w:rsidR="00AA7622" w:rsidRPr="00583A8E" w14:paraId="45C70EE0" w14:textId="77777777" w:rsidTr="00AA7622">
        <w:tc>
          <w:tcPr>
            <w:tcW w:w="9073" w:type="dxa"/>
            <w:gridSpan w:val="2"/>
          </w:tcPr>
          <w:p w14:paraId="2355191B" w14:textId="77777777" w:rsidR="00AA7622" w:rsidRPr="00583A8E" w:rsidRDefault="00AA7622" w:rsidP="00AA7622">
            <w:pPr>
              <w:pStyle w:val="Table"/>
              <w:keepNext/>
              <w:jc w:val="both"/>
              <w:rPr>
                <w:rStyle w:val="Bold"/>
                <w:rFonts w:ascii="Calibri" w:hAnsi="Calibri" w:cs="Calibri"/>
                <w:sz w:val="22"/>
                <w:szCs w:val="22"/>
              </w:rPr>
            </w:pPr>
            <w:r w:rsidRPr="00583A8E">
              <w:rPr>
                <w:rStyle w:val="Bold"/>
                <w:rFonts w:ascii="Calibri" w:hAnsi="Calibri" w:cs="Calibri"/>
                <w:sz w:val="22"/>
                <w:szCs w:val="22"/>
              </w:rPr>
              <w:t>Description:</w:t>
            </w:r>
          </w:p>
          <w:p w14:paraId="12B0F016" w14:textId="77777777" w:rsidR="00AA7622" w:rsidRPr="00583A8E" w:rsidRDefault="00AA7622" w:rsidP="00AA7622">
            <w:pPr>
              <w:pStyle w:val="Table"/>
              <w:keepNext/>
              <w:jc w:val="both"/>
              <w:rPr>
                <w:rFonts w:ascii="Calibri" w:hAnsi="Calibri" w:cs="Calibri"/>
                <w:sz w:val="22"/>
                <w:szCs w:val="22"/>
              </w:rPr>
            </w:pPr>
            <w:r w:rsidRPr="00583A8E">
              <w:rPr>
                <w:rFonts w:ascii="Calibri" w:hAnsi="Calibri" w:cs="Calibri"/>
                <w:sz w:val="22"/>
                <w:szCs w:val="22"/>
              </w:rPr>
              <w:t>The Customs Officer at the Customs Office of Guarantee receives a request for cancellation of the Guarantor’s undertaking, or on its own initiative revokes the acceptance of the Guarantor’s undertaking.</w:t>
            </w:r>
          </w:p>
          <w:p w14:paraId="28F73637" w14:textId="77777777" w:rsidR="00AA7622" w:rsidRPr="00583A8E" w:rsidRDefault="00AA7622" w:rsidP="00AA7622">
            <w:pPr>
              <w:pStyle w:val="Table"/>
              <w:keepNext/>
              <w:jc w:val="both"/>
              <w:rPr>
                <w:rFonts w:ascii="Calibri" w:hAnsi="Calibri" w:cs="Calibri"/>
                <w:sz w:val="22"/>
                <w:szCs w:val="22"/>
              </w:rPr>
            </w:pPr>
            <w:r w:rsidRPr="00583A8E">
              <w:rPr>
                <w:rFonts w:ascii="Calibri" w:hAnsi="Calibri" w:cs="Calibri"/>
                <w:sz w:val="22"/>
                <w:szCs w:val="22"/>
              </w:rPr>
              <w:t>The cancellation/revocation of the individual guarantee in the form of vouchers is recorded in NCTS with effect from the 16</w:t>
            </w:r>
            <w:r w:rsidRPr="00583A8E">
              <w:rPr>
                <w:rFonts w:ascii="Calibri" w:hAnsi="Calibri" w:cs="Calibri"/>
                <w:sz w:val="22"/>
                <w:szCs w:val="22"/>
                <w:vertAlign w:val="superscript"/>
              </w:rPr>
              <w:t>th</w:t>
            </w:r>
            <w:r w:rsidRPr="00583A8E">
              <w:rPr>
                <w:rFonts w:ascii="Calibri" w:hAnsi="Calibri" w:cs="Calibri"/>
                <w:sz w:val="22"/>
                <w:szCs w:val="22"/>
              </w:rPr>
              <w:t xml:space="preserve"> day following respectively the request for cancellation or the notification of the revocation, meaning that all individual vouchers recorded in the system as sold, but not used, will become invalid as from that date (see Art 15 of Appendix I of the Convention and Article 161 IA).</w:t>
            </w:r>
          </w:p>
          <w:p w14:paraId="2EE794A1" w14:textId="77777777" w:rsidR="00AA7622" w:rsidRPr="00583A8E" w:rsidRDefault="00AA7622" w:rsidP="00AA7622">
            <w:pPr>
              <w:pStyle w:val="Table"/>
              <w:keepNext/>
              <w:jc w:val="both"/>
              <w:rPr>
                <w:rFonts w:ascii="Calibri" w:hAnsi="Calibri" w:cs="Calibri"/>
                <w:sz w:val="22"/>
                <w:szCs w:val="22"/>
              </w:rPr>
            </w:pPr>
            <w:r w:rsidRPr="00583A8E">
              <w:rPr>
                <w:rFonts w:ascii="Calibri" w:hAnsi="Calibri" w:cs="Calibri"/>
                <w:sz w:val="22"/>
                <w:szCs w:val="22"/>
              </w:rPr>
              <w:t>The revocation is communicated (IE229) to the Guarantor.</w:t>
            </w:r>
          </w:p>
          <w:p w14:paraId="053DA442" w14:textId="77777777" w:rsidR="00AA7622" w:rsidRPr="00583A8E" w:rsidRDefault="00AA7622" w:rsidP="00AA7622">
            <w:pPr>
              <w:pStyle w:val="Table"/>
              <w:keepNext/>
              <w:rPr>
                <w:rStyle w:val="Bold"/>
                <w:rFonts w:ascii="Calibri" w:hAnsi="Calibri" w:cs="Calibri"/>
                <w:sz w:val="22"/>
                <w:szCs w:val="22"/>
              </w:rPr>
            </w:pPr>
            <w:r w:rsidRPr="00583A8E">
              <w:rPr>
                <w:rStyle w:val="Bold"/>
                <w:rFonts w:ascii="Calibri" w:hAnsi="Calibri" w:cs="Calibri"/>
                <w:sz w:val="22"/>
                <w:szCs w:val="22"/>
              </w:rPr>
              <w:t>Final situation :</w:t>
            </w:r>
          </w:p>
          <w:p w14:paraId="28D31B32" w14:textId="77777777" w:rsidR="00AA7622" w:rsidRPr="00583A8E" w:rsidRDefault="00AA7622" w:rsidP="00AA7622">
            <w:pPr>
              <w:pStyle w:val="TableFTR"/>
              <w:keepNext/>
              <w:rPr>
                <w:rFonts w:ascii="Calibri" w:hAnsi="Calibri" w:cs="Calibri"/>
                <w:b w:val="0"/>
                <w:sz w:val="22"/>
                <w:szCs w:val="22"/>
              </w:rPr>
            </w:pPr>
            <w:r w:rsidRPr="00583A8E">
              <w:rPr>
                <w:rFonts w:ascii="Calibri" w:hAnsi="Calibri" w:cs="Calibri"/>
                <w:b w:val="0"/>
                <w:sz w:val="22"/>
                <w:szCs w:val="22"/>
              </w:rPr>
              <w:t>The cancellation/revocation of the individual guarantee in the form of vouchers is recorded in NCTS.</w:t>
            </w:r>
          </w:p>
        </w:tc>
      </w:tr>
    </w:tbl>
    <w:p w14:paraId="00928CAF" w14:textId="77777777" w:rsidR="00AA7622" w:rsidRPr="00583A8E" w:rsidRDefault="00AA7622" w:rsidP="00AA7622">
      <w:pPr>
        <w:pStyle w:val="Subtitle1"/>
        <w:rPr>
          <w:rFonts w:ascii="Calibri" w:hAnsi="Calibri" w:cs="Calibri"/>
          <w:sz w:val="22"/>
          <w:szCs w:val="22"/>
        </w:rPr>
      </w:pPr>
      <w:r w:rsidRPr="00583A8E">
        <w:rPr>
          <w:rFonts w:ascii="Calibri" w:hAnsi="Calibri" w:cs="Calibri"/>
          <w:sz w:val="22"/>
          <w:szCs w:val="22"/>
        </w:rPr>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A7622" w:rsidRPr="00583A8E" w14:paraId="555FE554" w14:textId="77777777" w:rsidTr="00AA7622">
        <w:tc>
          <w:tcPr>
            <w:tcW w:w="9072" w:type="dxa"/>
          </w:tcPr>
          <w:p w14:paraId="112BB8DE" w14:textId="4884983F" w:rsidR="00AA7622" w:rsidRPr="00583A8E" w:rsidRDefault="00C50FF5" w:rsidP="00AA7622">
            <w:pPr>
              <w:pStyle w:val="TableID"/>
              <w:rPr>
                <w:rFonts w:ascii="Calibri" w:hAnsi="Calibri" w:cs="Calibri"/>
                <w:sz w:val="22"/>
                <w:szCs w:val="22"/>
              </w:rPr>
            </w:pPr>
            <w:r w:rsidRPr="00C50FF5">
              <w:rPr>
                <w:rFonts w:ascii="Calibri" w:hAnsi="Calibri" w:cs="Calibri"/>
                <w:sz w:val="22"/>
                <w:szCs w:val="22"/>
              </w:rPr>
              <w:t>Individual Guarantee in the form of vouchers cancelled - Revoked</w:t>
            </w:r>
          </w:p>
        </w:tc>
      </w:tr>
      <w:tr w:rsidR="00AA7622" w:rsidRPr="00583A8E" w14:paraId="6C26E13D" w14:textId="77777777" w:rsidTr="00AA7622">
        <w:tc>
          <w:tcPr>
            <w:tcW w:w="9072" w:type="dxa"/>
            <w:tcBorders>
              <w:bottom w:val="nil"/>
            </w:tcBorders>
          </w:tcPr>
          <w:p w14:paraId="5AEDB433" w14:textId="77777777" w:rsidR="00AA7622" w:rsidRPr="00583A8E" w:rsidRDefault="00AA7622" w:rsidP="00AA7622">
            <w:pPr>
              <w:pStyle w:val="Table"/>
              <w:rPr>
                <w:rStyle w:val="Bold"/>
                <w:rFonts w:ascii="Calibri" w:hAnsi="Calibri" w:cs="Calibri"/>
                <w:sz w:val="22"/>
                <w:szCs w:val="22"/>
              </w:rPr>
            </w:pPr>
            <w:r w:rsidRPr="00583A8E">
              <w:rPr>
                <w:rStyle w:val="Bold"/>
                <w:rFonts w:ascii="Calibri" w:hAnsi="Calibri" w:cs="Calibri"/>
                <w:sz w:val="22"/>
                <w:szCs w:val="22"/>
              </w:rPr>
              <w:t xml:space="preserve">Organisation : </w:t>
            </w:r>
            <w:r w:rsidRPr="00583A8E">
              <w:rPr>
                <w:rFonts w:ascii="Calibri" w:hAnsi="Calibri" w:cs="Calibri"/>
                <w:sz w:val="22"/>
                <w:szCs w:val="22"/>
              </w:rPr>
              <w:t>National Customs Administration</w:t>
            </w:r>
          </w:p>
        </w:tc>
      </w:tr>
      <w:tr w:rsidR="00AA7622" w:rsidRPr="00583A8E" w14:paraId="397D7A65" w14:textId="77777777" w:rsidTr="00AA7622">
        <w:tc>
          <w:tcPr>
            <w:tcW w:w="9072" w:type="dxa"/>
          </w:tcPr>
          <w:p w14:paraId="2A9BE3C3" w14:textId="77777777" w:rsidR="00AA7622" w:rsidRPr="00583A8E" w:rsidRDefault="00AA7622" w:rsidP="00AA7622">
            <w:pPr>
              <w:pStyle w:val="Table"/>
              <w:rPr>
                <w:rStyle w:val="Bold"/>
                <w:rFonts w:ascii="Calibri" w:hAnsi="Calibri" w:cs="Calibri"/>
                <w:sz w:val="22"/>
                <w:szCs w:val="22"/>
              </w:rPr>
            </w:pPr>
            <w:r w:rsidRPr="00583A8E">
              <w:rPr>
                <w:rStyle w:val="Bold"/>
                <w:rFonts w:ascii="Calibri" w:hAnsi="Calibri" w:cs="Calibri"/>
                <w:sz w:val="22"/>
                <w:szCs w:val="22"/>
              </w:rPr>
              <w:t xml:space="preserve">Location : </w:t>
            </w:r>
            <w:r w:rsidRPr="00583A8E">
              <w:rPr>
                <w:rFonts w:ascii="Calibri" w:hAnsi="Calibri" w:cs="Calibri"/>
                <w:sz w:val="22"/>
                <w:szCs w:val="22"/>
              </w:rPr>
              <w:t>Customs Office of Guarantee</w:t>
            </w:r>
          </w:p>
        </w:tc>
      </w:tr>
      <w:tr w:rsidR="00AA7622" w:rsidRPr="00583A8E" w14:paraId="66C0BACB" w14:textId="77777777" w:rsidTr="00AA7622">
        <w:tc>
          <w:tcPr>
            <w:tcW w:w="9072" w:type="dxa"/>
            <w:tcBorders>
              <w:top w:val="nil"/>
            </w:tcBorders>
          </w:tcPr>
          <w:p w14:paraId="1DCD4445" w14:textId="77777777" w:rsidR="00AA7622" w:rsidRPr="00583A8E" w:rsidRDefault="00AA7622" w:rsidP="00AA7622">
            <w:pPr>
              <w:pStyle w:val="Table"/>
              <w:jc w:val="both"/>
              <w:rPr>
                <w:rFonts w:ascii="Calibri" w:hAnsi="Calibri" w:cs="Calibri"/>
                <w:sz w:val="22"/>
                <w:szCs w:val="22"/>
              </w:rPr>
            </w:pPr>
            <w:r w:rsidRPr="00583A8E">
              <w:rPr>
                <w:rFonts w:ascii="Calibri" w:hAnsi="Calibri" w:cs="Calibri"/>
                <w:sz w:val="22"/>
                <w:szCs w:val="22"/>
              </w:rPr>
              <w:t>The information concerning the cancelled individual Guarantee in the form of vouchers is recorded in NCTS.</w:t>
            </w:r>
          </w:p>
        </w:tc>
      </w:tr>
    </w:tbl>
    <w:p w14:paraId="0ACAF2A3" w14:textId="77777777" w:rsidR="00AA7622" w:rsidRPr="00583A8E" w:rsidRDefault="00AA7622" w:rsidP="00AA7622">
      <w:pPr>
        <w:rPr>
          <w:rFonts w:ascii="Calibri" w:hAnsi="Calibri" w:cs="Calibri"/>
          <w:sz w:val="22"/>
          <w:szCs w:val="22"/>
        </w:rPr>
      </w:pPr>
    </w:p>
    <w:bookmarkEnd w:id="1"/>
    <w:p w14:paraId="4E28B18B" w14:textId="4C7164E6" w:rsidR="00AA7622" w:rsidRDefault="00AA7622"/>
    <w:sectPr w:rsidR="00AA7622">
      <w:headerReference w:type="default" r:id="rId6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FD1CE" w14:textId="77777777" w:rsidR="00C43D94" w:rsidRDefault="00C43D94" w:rsidP="00AA7622">
      <w:r>
        <w:separator/>
      </w:r>
    </w:p>
  </w:endnote>
  <w:endnote w:type="continuationSeparator" w:id="0">
    <w:p w14:paraId="1CE99BC0" w14:textId="77777777" w:rsidR="00C43D94" w:rsidRDefault="00C43D94" w:rsidP="00AA7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szCs w:val="20"/>
      </w:rPr>
      <w:alias w:val="Footer - Footer"/>
      <w:tag w:val="tkgx793blqwVsfMzIs5ka6-Aa3Kt4ltWaoVXwcSq1qvk0"/>
      <w:id w:val="1051889446"/>
    </w:sdtPr>
    <w:sdtEndPr>
      <w:rPr>
        <w:noProof w:val="0"/>
        <w:szCs w:val="24"/>
      </w:rPr>
    </w:sdtEndPr>
    <w:sdtContent>
      <w:p w14:paraId="46AD84BB" w14:textId="61CD9E6C" w:rsidR="000D4960" w:rsidRPr="009900A0" w:rsidRDefault="000D4960" w:rsidP="000D4960">
        <w:pPr>
          <w:pStyle w:val="FooterLine"/>
          <w:spacing w:before="0"/>
          <w:rPr>
            <w:lang w:val="en-US"/>
          </w:rPr>
        </w:pPr>
        <w:r w:rsidRPr="00784388">
          <w:rPr>
            <w:lang w:val="en-US"/>
          </w:rPr>
          <w:t>Section I</w:t>
        </w:r>
        <w:r>
          <w:rPr>
            <w:lang w:val="en-US"/>
          </w:rPr>
          <w:t>I</w:t>
        </w:r>
        <w:r w:rsidRPr="00784388">
          <w:rPr>
            <w:lang w:val="en-US"/>
          </w:rPr>
          <w:t>: BUSINESS PROCESS THREADS FOR CORE BUSINESS - Aligned to the business scope of the REGULATION (EU) No 952/2013 OF THE EUROPEAN PARLIAMENT AND OF THE COUNCIL of 9 October 2013 laying down the Union Customs Code (UCC) and its Delegated and Implementing Acts</w:t>
        </w:r>
        <w:r w:rsidR="00103911">
          <w:rPr>
            <w:lang w:val="en-US"/>
          </w:rPr>
          <w:tab/>
        </w:r>
        <w:r w:rsidR="00205B8B">
          <w:rPr>
            <w:lang w:val="en-US"/>
          </w:rPr>
          <w:t xml:space="preserve">                                                   </w:t>
        </w:r>
        <w:r w:rsidRPr="009900A0">
          <w:rPr>
            <w:lang w:val="en-US"/>
          </w:rPr>
          <w:t xml:space="preserve">Page </w:t>
        </w:r>
        <w:r>
          <w:fldChar w:fldCharType="begin"/>
        </w:r>
        <w:r w:rsidRPr="009900A0">
          <w:rPr>
            <w:lang w:val="en-US"/>
          </w:rPr>
          <w:instrText>PAGE</w:instrText>
        </w:r>
        <w:r>
          <w:fldChar w:fldCharType="separate"/>
        </w:r>
        <w:r>
          <w:t>3</w:t>
        </w:r>
        <w:r>
          <w:fldChar w:fldCharType="end"/>
        </w:r>
        <w:r w:rsidRPr="009900A0">
          <w:rPr>
            <w:lang w:val="en-US"/>
          </w:rPr>
          <w:t xml:space="preserve"> / </w:t>
        </w:r>
        <w:r>
          <w:fldChar w:fldCharType="begin"/>
        </w:r>
        <w:r w:rsidRPr="009900A0">
          <w:rPr>
            <w:lang w:val="en-US"/>
          </w:rPr>
          <w:instrText>NUMPAGES</w:instrText>
        </w:r>
        <w:r>
          <w:fldChar w:fldCharType="separate"/>
        </w:r>
        <w:r>
          <w:t>136</w:t>
        </w:r>
        <w:r>
          <w:fldChar w:fldCharType="end"/>
        </w:r>
      </w:p>
      <w:p w14:paraId="1C58B1E8" w14:textId="23B177E2" w:rsidR="000D4960" w:rsidRDefault="002900A2" w:rsidP="000D4960">
        <w:pPr>
          <w:pStyle w:val="FooterLine"/>
          <w:spacing w:before="0"/>
        </w:pPr>
        <w:sdt>
          <w:sdtPr>
            <w:rPr>
              <w:noProof/>
              <w:lang w:val="en-US"/>
            </w:rPr>
            <w:id w:val="-1203323583"/>
            <w:dataBinding w:xpath="/Texts/TechFooterVersion" w:storeItemID="{4EF90DE6-88B6-4264-9629-4D8DFDFE87D2}"/>
            <w:text w:multiLine="1"/>
          </w:sdtPr>
          <w:sdtEndPr/>
          <w:sdtContent>
            <w:r w:rsidR="000D4960">
              <w:rPr>
                <w:noProof/>
                <w:lang w:val="en-US"/>
              </w:rPr>
              <w:t>Document Version:</w:t>
            </w:r>
          </w:sdtContent>
        </w:sdt>
        <w:r w:rsidR="000D4960" w:rsidRPr="009900A0">
          <w:rPr>
            <w:lang w:val="en-US"/>
          </w:rPr>
          <w:t xml:space="preserve"> </w:t>
        </w:r>
        <w:sdt>
          <w:sdtPr>
            <w:alias w:val="Version"/>
            <w:id w:val="-807239695"/>
            <w:dataBinding w:xpath="/EurolookProperties/DocumentVersion" w:storeItemID="{D3EA5527-7367-4268-9D83-5125C98D0ED2}"/>
            <w:text w:multiLine="1"/>
          </w:sdtPr>
          <w:sdtEndPr/>
          <w:sdtContent>
            <w:r w:rsidR="000D4960">
              <w:t>5.</w:t>
            </w:r>
            <w:r w:rsidR="005902DC">
              <w:t>3</w:t>
            </w:r>
            <w:r w:rsidR="000D4960">
              <w:t>0 EN</w:t>
            </w:r>
          </w:sdtContent>
        </w:sdt>
        <w:r w:rsidR="000D4960" w:rsidRPr="009900A0">
          <w:rPr>
            <w:lang w:val="en-US"/>
          </w:rPr>
          <w:t xml:space="preserve"> </w:t>
        </w:r>
        <w:r w:rsidR="000D4960" w:rsidRPr="009900A0">
          <w:rPr>
            <w:noProof/>
            <w:lang w:val="en-US"/>
          </w:rPr>
          <w:t>dated</w:t>
        </w:r>
        <w:r w:rsidR="000D4960">
          <w:rPr>
            <w:noProof/>
            <w:lang w:val="en-US"/>
          </w:rPr>
          <w:t>:</w:t>
        </w:r>
        <w:r w:rsidR="000D4960" w:rsidRPr="009900A0">
          <w:rPr>
            <w:lang w:val="en-US"/>
          </w:rPr>
          <w:t xml:space="preserve"> </w:t>
        </w:r>
        <w:r w:rsidR="005902DC">
          <w:t>27</w:t>
        </w:r>
        <w:r w:rsidR="000D4960">
          <w:t>/0</w:t>
        </w:r>
        <w:r w:rsidR="003D47AF">
          <w:t>7</w:t>
        </w:r>
        <w:r w:rsidR="000D4960">
          <w:t>/2021</w:t>
        </w:r>
      </w:p>
      <w:p w14:paraId="5ABD5262" w14:textId="0E90FF5B" w:rsidR="009A1E7F" w:rsidRPr="005902DC" w:rsidRDefault="000D4960" w:rsidP="005902DC">
        <w:pPr>
          <w:pStyle w:val="FooterLine"/>
          <w:spacing w:before="0"/>
        </w:pPr>
        <w:r w:rsidRPr="00D049F7">
          <w:t>Confidentiality</w:t>
        </w:r>
        <w:r w:rsidRPr="005D331A">
          <w:t xml:space="preserve">: </w:t>
        </w:r>
        <w:r w:rsidRPr="00536290">
          <w:rPr>
            <w:bCs/>
            <w:szCs w:val="16"/>
          </w:rPr>
          <w:t>Commission use (CU)</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EC Footers - EC Standard Footer "/>
      <w:tag w:val="SVoGAZ38gakDmzcHmLly90-Uz5BECj2qQF70SGAMzDdI0"/>
      <w:id w:val="-1471894362"/>
    </w:sdtPr>
    <w:sdtEndPr/>
    <w:sdtContent>
      <w:p w14:paraId="46E05969" w14:textId="1D85FF0A" w:rsidR="009A1E7F" w:rsidRDefault="002900A2" w:rsidP="000100CB">
        <w:pPr>
          <w:pStyle w:val="Footer"/>
        </w:pPr>
        <w:sdt>
          <w:sdtPr>
            <w:rPr>
              <w:lang w:val="fr-BE"/>
            </w:rPr>
            <w:id w:val="-796519606"/>
            <w:dataBinding w:xpath="/Author/Addresses/Address[Id = 'f03b5801-04c9-4931-aa17-c6d6c70bc579']/Footer" w:storeItemID="{EE044946-5330-43F7-8D16-AA78684F2938}"/>
            <w:text w:multiLine="1"/>
          </w:sdtPr>
          <w:sdtEndPr/>
          <w:sdtContent>
            <w:r w:rsidR="009A1E7F" w:rsidRPr="00617D0F">
              <w:rPr>
                <w:lang w:val="fr-BE"/>
              </w:rPr>
              <w:t>Commission européenne/Europese Commissie, 1049 Bruxelles/Brussel, BELGIQUE/BELGIË - Tel. +32 22991111</w:t>
            </w:r>
          </w:sdtContent>
        </w:sdt>
      </w:p>
    </w:sdtContent>
  </w:sdt>
  <w:p w14:paraId="75C824CE" w14:textId="77777777" w:rsidR="009A1E7F" w:rsidRDefault="009A1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11EC6" w14:textId="77777777" w:rsidR="00C43D94" w:rsidRDefault="00C43D94" w:rsidP="00AA7622">
      <w:r>
        <w:separator/>
      </w:r>
    </w:p>
  </w:footnote>
  <w:footnote w:type="continuationSeparator" w:id="0">
    <w:p w14:paraId="1CB2A720" w14:textId="77777777" w:rsidR="00C43D94" w:rsidRDefault="00C43D94" w:rsidP="00AA7622">
      <w:r>
        <w:continuationSeparator/>
      </w:r>
    </w:p>
  </w:footnote>
  <w:footnote w:id="1">
    <w:p w14:paraId="0E10A991" w14:textId="77777777" w:rsidR="009A1E7F" w:rsidRPr="002B0797" w:rsidRDefault="009A1E7F" w:rsidP="00AA7622">
      <w:pPr>
        <w:pStyle w:val="FootnoteText"/>
        <w:rPr>
          <w:rFonts w:ascii="Calibri" w:hAnsi="Calibri" w:cs="Calibri"/>
          <w:bCs/>
          <w:sz w:val="22"/>
          <w:szCs w:val="22"/>
        </w:rPr>
      </w:pPr>
      <w:r w:rsidRPr="002B0797">
        <w:rPr>
          <w:rStyle w:val="FootnoteReference"/>
          <w:rFonts w:ascii="Calibri" w:hAnsi="Calibri" w:cs="Calibri"/>
          <w:bCs/>
          <w:sz w:val="22"/>
          <w:szCs w:val="22"/>
        </w:rPr>
        <w:footnoteRef/>
      </w:r>
      <w:r w:rsidRPr="002B0797">
        <w:rPr>
          <w:rFonts w:ascii="Calibri" w:hAnsi="Calibri" w:cs="Calibri"/>
          <w:bCs/>
          <w:sz w:val="22"/>
          <w:szCs w:val="22"/>
        </w:rPr>
        <w:t xml:space="preserve"> Certificates only exist for comprehensive guarantees and guarantee waivers.</w:t>
      </w:r>
    </w:p>
  </w:footnote>
  <w:footnote w:id="2">
    <w:p w14:paraId="3045E450" w14:textId="77777777" w:rsidR="009A1E7F" w:rsidRPr="00F5094C" w:rsidRDefault="009A1E7F" w:rsidP="00AA7622">
      <w:pPr>
        <w:pStyle w:val="FootnoteText"/>
        <w:rPr>
          <w:rFonts w:ascii="Calibri" w:hAnsi="Calibri" w:cs="Calibri"/>
          <w:sz w:val="22"/>
          <w:szCs w:val="22"/>
        </w:rPr>
      </w:pPr>
      <w:r w:rsidRPr="002B0797">
        <w:rPr>
          <w:rStyle w:val="FootnoteReference"/>
          <w:rFonts w:ascii="Calibri" w:hAnsi="Calibri" w:cs="Calibri"/>
          <w:bCs/>
          <w:sz w:val="22"/>
          <w:szCs w:val="22"/>
        </w:rPr>
        <w:footnoteRef/>
      </w:r>
      <w:r w:rsidRPr="00F5094C">
        <w:rPr>
          <w:rFonts w:ascii="Calibri" w:hAnsi="Calibri" w:cs="Calibri"/>
          <w:sz w:val="22"/>
          <w:szCs w:val="22"/>
        </w:rPr>
        <w:t xml:space="preserve"> only required if the national currency is applied.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4933A" w14:textId="77777777" w:rsidR="009A1E7F" w:rsidRDefault="009A1E7F">
    <w:pPr>
      <w:pStyle w:val="Header"/>
      <w:tabs>
        <w:tab w:val="clear" w:pos="567"/>
        <w:tab w:val="left" w:pos="284"/>
      </w:tabs>
      <w:rPr>
        <w:sz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8BCC" w14:textId="77777777" w:rsidR="009A1E7F" w:rsidRDefault="009A1E7F">
    <w:pPr>
      <w:pStyle w:val="Header"/>
      <w:tabs>
        <w:tab w:val="clear" w:pos="567"/>
        <w:tab w:val="left" w:pos="284"/>
      </w:tabs>
      <w:rPr>
        <w:sz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453F" w14:textId="77777777" w:rsidR="009A1E7F" w:rsidRDefault="009A1E7F">
    <w:pPr>
      <w:pStyle w:val="Header"/>
      <w:tabs>
        <w:tab w:val="clear" w:pos="567"/>
        <w:tab w:val="left" w:pos="284"/>
      </w:tabs>
      <w:rPr>
        <w:sz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6105" w14:textId="77777777" w:rsidR="009A1E7F" w:rsidRDefault="009A1E7F">
    <w:pPr>
      <w:pStyle w:val="Header"/>
      <w:tabs>
        <w:tab w:val="clear" w:pos="567"/>
        <w:tab w:val="left" w:pos="284"/>
      </w:tabs>
      <w:rPr>
        <w:sz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19131" w14:textId="77777777" w:rsidR="009A1E7F" w:rsidRDefault="009A1E7F">
    <w:pPr>
      <w:pStyle w:val="Header"/>
      <w:tabs>
        <w:tab w:val="clear" w:pos="567"/>
        <w:tab w:val="left" w:pos="284"/>
      </w:tabs>
      <w:rPr>
        <w:sz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16ECC" w14:textId="77777777" w:rsidR="009A1E7F" w:rsidRDefault="009A1E7F">
    <w:pPr>
      <w:pStyle w:val="Header"/>
      <w:tabs>
        <w:tab w:val="clear" w:pos="567"/>
        <w:tab w:val="left" w:pos="284"/>
      </w:tabs>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6127" w14:textId="77777777" w:rsidR="009A1E7F" w:rsidRDefault="009A1E7F">
    <w:pPr>
      <w:pStyle w:val="Header"/>
      <w:tabs>
        <w:tab w:val="clear" w:pos="567"/>
        <w:tab w:val="left" w:pos="284"/>
      </w:tabs>
      <w:rPr>
        <w:sz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BA2A7" w14:textId="77777777" w:rsidR="009A1E7F" w:rsidRDefault="009A1E7F">
    <w:pPr>
      <w:pStyle w:val="Header"/>
      <w:tabs>
        <w:tab w:val="clear" w:pos="567"/>
        <w:tab w:val="left" w:pos="284"/>
      </w:tabs>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32DC2" w14:textId="77777777" w:rsidR="009A1E7F" w:rsidRDefault="009A1E7F">
    <w:pPr>
      <w:pStyle w:val="Header"/>
      <w:tabs>
        <w:tab w:val="clear" w:pos="567"/>
        <w:tab w:val="left" w:pos="284"/>
      </w:tabs>
      <w:rPr>
        <w:sz w:val="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A7D30" w14:textId="77777777" w:rsidR="009A1E7F" w:rsidRDefault="009A1E7F">
    <w:pPr>
      <w:pStyle w:val="Header"/>
      <w:tabs>
        <w:tab w:val="clear" w:pos="567"/>
        <w:tab w:val="left" w:pos="284"/>
      </w:tabs>
      <w:rPr>
        <w:sz w:val="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667E2" w14:textId="77777777" w:rsidR="009A1E7F" w:rsidRDefault="009A1E7F">
    <w:pPr>
      <w:pStyle w:val="Header"/>
      <w:tabs>
        <w:tab w:val="clear" w:pos="567"/>
        <w:tab w:val="left" w:pos="284"/>
      </w:tabs>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991CC" w14:textId="77777777" w:rsidR="009A1E7F" w:rsidRDefault="009A1E7F">
    <w:pPr>
      <w:pStyle w:val="Header"/>
      <w:tabs>
        <w:tab w:val="clear" w:pos="567"/>
        <w:tab w:val="left" w:pos="284"/>
      </w:tabs>
      <w:rPr>
        <w:sz w:val="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2909C" w14:textId="77777777" w:rsidR="009A1E7F" w:rsidRDefault="009A1E7F">
    <w:pPr>
      <w:pStyle w:val="Header"/>
      <w:tabs>
        <w:tab w:val="clear" w:pos="567"/>
        <w:tab w:val="left" w:pos="284"/>
      </w:tabs>
      <w:rPr>
        <w:sz w:val="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C4261" w14:textId="77777777" w:rsidR="009A1E7F" w:rsidRDefault="009A1E7F">
    <w:pPr>
      <w:pStyle w:val="Header"/>
      <w:tabs>
        <w:tab w:val="clear" w:pos="567"/>
        <w:tab w:val="left" w:pos="284"/>
      </w:tabs>
      <w:rPr>
        <w:sz w:val="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F05C4" w14:textId="77777777" w:rsidR="009A1E7F" w:rsidRPr="00ED470A" w:rsidRDefault="009A1E7F" w:rsidP="00AA7622">
    <w:pPr>
      <w:pStyle w:val="Header"/>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8C9F" w14:textId="77777777" w:rsidR="009A1E7F" w:rsidRDefault="009A1E7F">
    <w:pPr>
      <w:pStyle w:val="Header"/>
      <w:tabs>
        <w:tab w:val="clear" w:pos="567"/>
        <w:tab w:val="left" w:pos="284"/>
      </w:tabs>
      <w:rPr>
        <w:sz w:val="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49600" w14:textId="77777777" w:rsidR="009A1E7F" w:rsidRDefault="009A1E7F">
    <w:pPr>
      <w:pStyle w:val="Header"/>
      <w:tabs>
        <w:tab w:val="clear" w:pos="567"/>
        <w:tab w:val="left" w:pos="284"/>
      </w:tabs>
      <w:rPr>
        <w:sz w:val="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BC5F1" w14:textId="77777777" w:rsidR="009A1E7F" w:rsidRDefault="009A1E7F">
    <w:pPr>
      <w:pStyle w:val="Header"/>
      <w:tabs>
        <w:tab w:val="clear" w:pos="567"/>
        <w:tab w:val="left" w:pos="284"/>
      </w:tabs>
      <w:rPr>
        <w:sz w:val="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18FB" w14:textId="77777777" w:rsidR="009A1E7F" w:rsidRDefault="009A1E7F">
    <w:pPr>
      <w:pStyle w:val="Header"/>
      <w:tabs>
        <w:tab w:val="clear" w:pos="567"/>
        <w:tab w:val="left" w:pos="284"/>
      </w:tabs>
      <w:rPr>
        <w:sz w:val="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7D0E4" w14:textId="77777777" w:rsidR="009A1E7F" w:rsidRDefault="009A1E7F">
    <w:pPr>
      <w:pStyle w:val="Header"/>
      <w:tabs>
        <w:tab w:val="clear" w:pos="567"/>
        <w:tab w:val="left" w:pos="284"/>
      </w:tabs>
      <w:rPr>
        <w:sz w:val="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472F3" w14:textId="77777777" w:rsidR="009A1E7F" w:rsidRDefault="009A1E7F">
    <w:pPr>
      <w:pStyle w:val="Header"/>
      <w:tabs>
        <w:tab w:val="clear" w:pos="567"/>
        <w:tab w:val="left" w:pos="284"/>
      </w:tabs>
      <w:rPr>
        <w:sz w:val="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E9F67" w14:textId="77777777" w:rsidR="009A1E7F" w:rsidRDefault="009A1E7F">
    <w:pPr>
      <w:pStyle w:val="Header"/>
      <w:tabs>
        <w:tab w:val="clear" w:pos="567"/>
        <w:tab w:val="left" w:pos="284"/>
      </w:tabs>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CEDB0" w14:textId="77777777" w:rsidR="009A1E7F" w:rsidRDefault="009A1E7F">
    <w:pPr>
      <w:pStyle w:val="Header"/>
      <w:tabs>
        <w:tab w:val="clear" w:pos="567"/>
        <w:tab w:val="left" w:pos="284"/>
      </w:tabs>
      <w:rPr>
        <w:sz w:val="8"/>
      </w:rPr>
    </w:pPr>
  </w:p>
  <w:p w14:paraId="7F073A6C" w14:textId="77777777" w:rsidR="009A1E7F" w:rsidRDefault="009A1E7F" w:rsidP="00AA762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DAAFF" w14:textId="77777777" w:rsidR="009A1E7F" w:rsidRDefault="009A1E7F">
    <w:pPr>
      <w:pStyle w:val="Header"/>
      <w:tabs>
        <w:tab w:val="clear" w:pos="567"/>
        <w:tab w:val="left" w:pos="284"/>
      </w:tabs>
      <w:rPr>
        <w:sz w:val="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D60E3" w14:textId="77777777" w:rsidR="009A1E7F" w:rsidRDefault="009A1E7F">
    <w:pPr>
      <w:pStyle w:val="Header"/>
      <w:tabs>
        <w:tab w:val="clear" w:pos="567"/>
        <w:tab w:val="left" w:pos="284"/>
      </w:tabs>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07BB" w14:textId="77777777" w:rsidR="009A1E7F" w:rsidRDefault="009A1E7F">
    <w:pPr>
      <w:pStyle w:val="Header"/>
      <w:tabs>
        <w:tab w:val="clear" w:pos="567"/>
        <w:tab w:val="left" w:pos="284"/>
      </w:tabs>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1F322" w14:textId="77777777" w:rsidR="009A1E7F" w:rsidRDefault="009A1E7F">
    <w:pPr>
      <w:pStyle w:val="Header"/>
      <w:tabs>
        <w:tab w:val="clear" w:pos="567"/>
        <w:tab w:val="left" w:pos="284"/>
      </w:tabs>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7B2D9" w14:textId="77777777" w:rsidR="009A1E7F" w:rsidRDefault="009A1E7F">
    <w:pPr>
      <w:pStyle w:val="Header"/>
      <w:tabs>
        <w:tab w:val="clear" w:pos="567"/>
        <w:tab w:val="left" w:pos="284"/>
      </w:tabs>
      <w:rPr>
        <w:sz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1BF6F" w14:textId="77777777" w:rsidR="009A1E7F" w:rsidRDefault="009A1E7F">
    <w:pPr>
      <w:pStyle w:val="Header"/>
      <w:tabs>
        <w:tab w:val="clear" w:pos="567"/>
        <w:tab w:val="left" w:pos="284"/>
      </w:tabs>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0A69" w14:textId="77777777" w:rsidR="009A1E7F" w:rsidRDefault="009A1E7F">
    <w:pPr>
      <w:pStyle w:val="Header"/>
      <w:tabs>
        <w:tab w:val="clear" w:pos="567"/>
        <w:tab w:val="left" w:pos="284"/>
      </w:tabs>
      <w:rPr>
        <w:sz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3F5B" w14:textId="77777777" w:rsidR="009A1E7F" w:rsidRDefault="009A1E7F">
    <w:pPr>
      <w:pStyle w:val="Header"/>
      <w:tabs>
        <w:tab w:val="clear" w:pos="567"/>
        <w:tab w:val="left" w:pos="284"/>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2DABE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678CF42"/>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0"/>
        </w:tabs>
      </w:pPr>
      <w:rPr>
        <w:rFonts w:cs="Times New Roman"/>
        <w:sz w:val="32"/>
        <w:szCs w:val="32"/>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ind w:left="567" w:hanging="567"/>
      </w:pPr>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2" w15:restartNumberingAfterBreak="0">
    <w:nsid w:val="FFFFFFFE"/>
    <w:multiLevelType w:val="singleLevel"/>
    <w:tmpl w:val="1EBC7058"/>
    <w:lvl w:ilvl="0">
      <w:numFmt w:val="decimal"/>
      <w:pStyle w:val="Bullet2"/>
      <w:lvlText w:val="*"/>
      <w:lvlJc w:val="left"/>
      <w:rPr>
        <w:rFonts w:cs="Times New Roman"/>
      </w:rPr>
    </w:lvl>
  </w:abstractNum>
  <w:abstractNum w:abstractNumId="3" w15:restartNumberingAfterBreak="0">
    <w:nsid w:val="1AED3451"/>
    <w:multiLevelType w:val="singleLevel"/>
    <w:tmpl w:val="04090001"/>
    <w:lvl w:ilvl="0">
      <w:start w:val="1"/>
      <w:numFmt w:val="none"/>
      <w:lvlText w:val=""/>
      <w:legacy w:legacy="1" w:legacySpace="0" w:legacyIndent="283"/>
      <w:lvlJc w:val="left"/>
      <w:pPr>
        <w:ind w:left="283" w:hanging="283"/>
      </w:pPr>
      <w:rPr>
        <w:rFonts w:ascii="Symbol" w:hAnsi="Symbol" w:cs="Times New Roman" w:hint="default"/>
      </w:rPr>
    </w:lvl>
  </w:abstractNum>
  <w:abstractNum w:abstractNumId="4" w15:restartNumberingAfterBreak="0">
    <w:nsid w:val="265F495D"/>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5" w15:restartNumberingAfterBreak="0">
    <w:nsid w:val="29C7761C"/>
    <w:multiLevelType w:val="singleLevel"/>
    <w:tmpl w:val="04090001"/>
    <w:lvl w:ilvl="0">
      <w:start w:val="1"/>
      <w:numFmt w:val="none"/>
      <w:lvlText w:val=""/>
      <w:legacy w:legacy="1" w:legacySpace="0" w:legacyIndent="283"/>
      <w:lvlJc w:val="left"/>
      <w:pPr>
        <w:ind w:left="283" w:hanging="283"/>
      </w:pPr>
      <w:rPr>
        <w:rFonts w:ascii="Symbol" w:hAnsi="Symbol" w:cs="Times New Roman" w:hint="default"/>
      </w:rPr>
    </w:lvl>
  </w:abstractNum>
  <w:abstractNum w:abstractNumId="6" w15:restartNumberingAfterBreak="0">
    <w:nsid w:val="36A51DD0"/>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7" w15:restartNumberingAfterBreak="0">
    <w:nsid w:val="445D5BFD"/>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8" w15:restartNumberingAfterBreak="0">
    <w:nsid w:val="459A7722"/>
    <w:multiLevelType w:val="singleLevel"/>
    <w:tmpl w:val="42E80992"/>
    <w:lvl w:ilvl="0">
      <w:start w:val="1"/>
      <w:numFmt w:val="bullet"/>
      <w:lvlText w:val=""/>
      <w:lvlJc w:val="left"/>
      <w:pPr>
        <w:tabs>
          <w:tab w:val="num" w:pos="360"/>
        </w:tabs>
        <w:ind w:left="360" w:hanging="360"/>
      </w:pPr>
      <w:rPr>
        <w:rFonts w:ascii="Wingdings" w:hAnsi="Wingdings" w:hint="default"/>
        <w:sz w:val="10"/>
      </w:rPr>
    </w:lvl>
  </w:abstractNum>
  <w:abstractNum w:abstractNumId="9" w15:restartNumberingAfterBreak="0">
    <w:nsid w:val="47B94C8E"/>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10" w15:restartNumberingAfterBreak="0">
    <w:nsid w:val="48EA0CDC"/>
    <w:multiLevelType w:val="singleLevel"/>
    <w:tmpl w:val="E7A0A6BC"/>
    <w:lvl w:ilvl="0">
      <w:start w:val="1"/>
      <w:numFmt w:val="decimal"/>
      <w:lvlText w:val="%1."/>
      <w:lvlJc w:val="left"/>
      <w:pPr>
        <w:ind w:left="283" w:hanging="283"/>
      </w:pPr>
      <w:rPr>
        <w:rFonts w:cs="Times New Roman" w:hint="default"/>
      </w:rPr>
    </w:lvl>
  </w:abstractNum>
  <w:abstractNum w:abstractNumId="11" w15:restartNumberingAfterBreak="0">
    <w:nsid w:val="4B651710"/>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12"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53715DE2"/>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14"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B33274"/>
    <w:multiLevelType w:val="hybridMultilevel"/>
    <w:tmpl w:val="8698D8A2"/>
    <w:lvl w:ilvl="0" w:tplc="F6B405C6">
      <w:start w:val="1"/>
      <w:numFmt w:val="bullet"/>
      <w:lvlText w:val=""/>
      <w:lvlJc w:val="left"/>
      <w:pPr>
        <w:tabs>
          <w:tab w:val="num" w:pos="171"/>
        </w:tabs>
        <w:ind w:left="171" w:hanging="17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16" w15:restartNumberingAfterBreak="0">
    <w:nsid w:val="641958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5FF4024"/>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18" w15:restartNumberingAfterBreak="0">
    <w:nsid w:val="677C57D6"/>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19" w15:restartNumberingAfterBreak="0">
    <w:nsid w:val="6B0B5A91"/>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0" w15:restartNumberingAfterBreak="0">
    <w:nsid w:val="6C497C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1C26E57"/>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2" w15:restartNumberingAfterBreak="0">
    <w:nsid w:val="738C2343"/>
    <w:multiLevelType w:val="singleLevel"/>
    <w:tmpl w:val="04080001"/>
    <w:lvl w:ilvl="0">
      <w:start w:val="1"/>
      <w:numFmt w:val="bullet"/>
      <w:lvlText w:val=""/>
      <w:lvlJc w:val="left"/>
      <w:pPr>
        <w:ind w:left="360" w:hanging="360"/>
      </w:pPr>
      <w:rPr>
        <w:rFonts w:ascii="Symbol" w:hAnsi="Symbol" w:hint="default"/>
      </w:rPr>
    </w:lvl>
  </w:abstractNum>
  <w:abstractNum w:abstractNumId="23" w15:restartNumberingAfterBreak="0">
    <w:nsid w:val="763812B9"/>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4" w15:restartNumberingAfterBreak="0">
    <w:nsid w:val="78534C3B"/>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25" w15:restartNumberingAfterBreak="0">
    <w:nsid w:val="7C65145E"/>
    <w:multiLevelType w:val="multilevel"/>
    <w:tmpl w:val="418645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CAE79C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3">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15">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16">
    <w:abstractNumId w:val="0"/>
  </w:num>
  <w:num w:numId="17">
    <w:abstractNumId w:val="14"/>
  </w:num>
  <w:num w:numId="18">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19">
    <w:abstractNumId w:val="24"/>
  </w:num>
  <w:num w:numId="20">
    <w:abstractNumId w:val="10"/>
  </w:num>
  <w:num w:numId="21">
    <w:abstractNumId w:val="22"/>
  </w:num>
  <w:num w:numId="22">
    <w:abstractNumId w:val="2"/>
    <w:lvlOverride w:ilvl="0">
      <w:lvl w:ilvl="0">
        <w:start w:val="1"/>
        <w:numFmt w:val="bullet"/>
        <w:pStyle w:val="Bullet2"/>
        <w:lvlText w:val=""/>
        <w:legacy w:legacy="1" w:legacySpace="0" w:legacyIndent="283"/>
        <w:lvlJc w:val="left"/>
        <w:pPr>
          <w:ind w:left="567" w:hanging="283"/>
        </w:pPr>
        <w:rPr>
          <w:rFonts w:ascii="Symbol" w:hAnsi="Symbol" w:hint="default"/>
        </w:rPr>
      </w:lvl>
    </w:lvlOverride>
  </w:num>
  <w:num w:numId="23">
    <w:abstractNumId w:val="21"/>
  </w:num>
  <w:num w:numId="24">
    <w:abstractNumId w:val="7"/>
  </w:num>
  <w:num w:numId="25">
    <w:abstractNumId w:val="9"/>
  </w:num>
  <w:num w:numId="26">
    <w:abstractNumId w:val="4"/>
  </w:num>
  <w:num w:numId="27">
    <w:abstractNumId w:val="11"/>
  </w:num>
  <w:num w:numId="28">
    <w:abstractNumId w:val="18"/>
  </w:num>
  <w:num w:numId="29">
    <w:abstractNumId w:val="19"/>
  </w:num>
  <w:num w:numId="30">
    <w:abstractNumId w:val="6"/>
  </w:num>
  <w:num w:numId="31">
    <w:abstractNumId w:val="23"/>
  </w:num>
  <w:num w:numId="32">
    <w:abstractNumId w:val="17"/>
  </w:num>
  <w:num w:numId="33">
    <w:abstractNumId w:val="20"/>
  </w:num>
  <w:num w:numId="34">
    <w:abstractNumId w:val="26"/>
  </w:num>
  <w:num w:numId="35">
    <w:abstractNumId w:val="16"/>
  </w:num>
  <w:num w:numId="36">
    <w:abstractNumId w:val="3"/>
  </w:num>
  <w:num w:numId="37">
    <w:abstractNumId w:val="5"/>
  </w:num>
  <w:num w:numId="38">
    <w:abstractNumId w:val="8"/>
  </w:num>
  <w:num w:numId="39">
    <w:abstractNumId w:val="15"/>
  </w:num>
  <w:num w:numId="40">
    <w:abstractNumId w:val="2"/>
    <w:lvlOverride w:ilvl="0">
      <w:lvl w:ilvl="0">
        <w:start w:val="1"/>
        <w:numFmt w:val="bullet"/>
        <w:pStyle w:val="Bullet2"/>
        <w:lvlText w:val=""/>
        <w:legacy w:legacy="1" w:legacySpace="0" w:legacyIndent="283"/>
        <w:lvlJc w:val="left"/>
        <w:pPr>
          <w:ind w:left="283" w:hanging="283"/>
        </w:pPr>
        <w:rPr>
          <w:rFonts w:ascii="Symbol" w:hAnsi="Symbol" w:hint="default"/>
          <w:sz w:val="28"/>
        </w:rPr>
      </w:lvl>
    </w:lvlOverride>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22"/>
    <w:rsid w:val="000100CB"/>
    <w:rsid w:val="0003491C"/>
    <w:rsid w:val="0008377A"/>
    <w:rsid w:val="000D4960"/>
    <w:rsid w:val="000F02CF"/>
    <w:rsid w:val="00103911"/>
    <w:rsid w:val="00117EA3"/>
    <w:rsid w:val="001422BA"/>
    <w:rsid w:val="00181FDB"/>
    <w:rsid w:val="00205B8B"/>
    <w:rsid w:val="002758C6"/>
    <w:rsid w:val="0028157C"/>
    <w:rsid w:val="00283124"/>
    <w:rsid w:val="002900A2"/>
    <w:rsid w:val="002A71E7"/>
    <w:rsid w:val="002B0797"/>
    <w:rsid w:val="003130F8"/>
    <w:rsid w:val="00331EF0"/>
    <w:rsid w:val="0034122D"/>
    <w:rsid w:val="003613BF"/>
    <w:rsid w:val="003C4A31"/>
    <w:rsid w:val="003D47AF"/>
    <w:rsid w:val="003F0485"/>
    <w:rsid w:val="003F5929"/>
    <w:rsid w:val="00417B25"/>
    <w:rsid w:val="00484428"/>
    <w:rsid w:val="004C38C7"/>
    <w:rsid w:val="00583A8E"/>
    <w:rsid w:val="00585212"/>
    <w:rsid w:val="005902DC"/>
    <w:rsid w:val="005A1609"/>
    <w:rsid w:val="005D3C85"/>
    <w:rsid w:val="00604902"/>
    <w:rsid w:val="006B44CA"/>
    <w:rsid w:val="00720DB2"/>
    <w:rsid w:val="00756D9F"/>
    <w:rsid w:val="00831492"/>
    <w:rsid w:val="00831D27"/>
    <w:rsid w:val="008B2A5D"/>
    <w:rsid w:val="008D04FE"/>
    <w:rsid w:val="0091679F"/>
    <w:rsid w:val="00935442"/>
    <w:rsid w:val="00981855"/>
    <w:rsid w:val="00997A26"/>
    <w:rsid w:val="009A1E7F"/>
    <w:rsid w:val="00A176F8"/>
    <w:rsid w:val="00A60B26"/>
    <w:rsid w:val="00A84085"/>
    <w:rsid w:val="00AA7622"/>
    <w:rsid w:val="00AC5883"/>
    <w:rsid w:val="00B112DE"/>
    <w:rsid w:val="00BA3187"/>
    <w:rsid w:val="00BA4643"/>
    <w:rsid w:val="00C43D94"/>
    <w:rsid w:val="00C50FF5"/>
    <w:rsid w:val="00CA3ABE"/>
    <w:rsid w:val="00CF18D3"/>
    <w:rsid w:val="00CF28C1"/>
    <w:rsid w:val="00D71E77"/>
    <w:rsid w:val="00DE4D02"/>
    <w:rsid w:val="00E670D4"/>
    <w:rsid w:val="00E72151"/>
    <w:rsid w:val="00EA4553"/>
    <w:rsid w:val="00EA4E72"/>
    <w:rsid w:val="00EF6D19"/>
    <w:rsid w:val="00EF7D32"/>
    <w:rsid w:val="00F5094C"/>
    <w:rsid w:val="00F74330"/>
    <w:rsid w:val="00FE0306"/>
    <w:rsid w:val="00FE2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50E8C4"/>
  <w15:chartTrackingRefBased/>
  <w15:docId w15:val="{F8A73E8C-2FA0-43D4-A71F-E3BC2034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02"/>
    <w:pPr>
      <w:spacing w:after="0" w:line="240" w:lineRule="auto"/>
    </w:pPr>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uiPriority w:val="1"/>
    <w:qFormat/>
    <w:rsid w:val="00DE4D02"/>
    <w:pPr>
      <w:keepNext/>
      <w:pageBreakBefore/>
      <w:numPr>
        <w:numId w:val="13"/>
      </w:numPr>
      <w:suppressAutoHyphens/>
      <w:spacing w:after="240"/>
      <w:outlineLvl w:val="0"/>
    </w:pPr>
    <w:rPr>
      <w:b/>
      <w:caps/>
      <w:sz w:val="40"/>
    </w:rPr>
  </w:style>
  <w:style w:type="paragraph" w:styleId="Heading2">
    <w:name w:val="heading 2"/>
    <w:basedOn w:val="Heading1"/>
    <w:next w:val="Normal"/>
    <w:link w:val="Heading2Char"/>
    <w:uiPriority w:val="1"/>
    <w:qFormat/>
    <w:rsid w:val="00DE4D02"/>
    <w:pPr>
      <w:pageBreakBefore w:val="0"/>
      <w:numPr>
        <w:ilvl w:val="1"/>
      </w:numPr>
      <w:tabs>
        <w:tab w:val="left" w:pos="1134"/>
        <w:tab w:val="left" w:pos="1701"/>
        <w:tab w:val="left" w:pos="2268"/>
      </w:tabs>
      <w:spacing w:before="360" w:after="120"/>
      <w:outlineLvl w:val="1"/>
    </w:pPr>
    <w:rPr>
      <w:sz w:val="32"/>
    </w:rPr>
  </w:style>
  <w:style w:type="paragraph" w:styleId="Heading3">
    <w:name w:val="heading 3"/>
    <w:basedOn w:val="Heading2"/>
    <w:next w:val="Normal"/>
    <w:link w:val="Heading3Char"/>
    <w:uiPriority w:val="1"/>
    <w:qFormat/>
    <w:rsid w:val="00DE4D02"/>
    <w:pPr>
      <w:numPr>
        <w:ilvl w:val="2"/>
      </w:numPr>
      <w:spacing w:before="240"/>
      <w:outlineLvl w:val="2"/>
    </w:pPr>
    <w:rPr>
      <w:sz w:val="28"/>
    </w:rPr>
  </w:style>
  <w:style w:type="paragraph" w:styleId="Heading4">
    <w:name w:val="heading 4"/>
    <w:basedOn w:val="Heading3"/>
    <w:next w:val="Normal"/>
    <w:link w:val="Heading4Char"/>
    <w:uiPriority w:val="1"/>
    <w:qFormat/>
    <w:rsid w:val="00DE4D02"/>
    <w:pPr>
      <w:numPr>
        <w:ilvl w:val="3"/>
      </w:numPr>
      <w:spacing w:before="120"/>
      <w:outlineLvl w:val="3"/>
    </w:pPr>
    <w:rPr>
      <w:sz w:val="24"/>
    </w:rPr>
  </w:style>
  <w:style w:type="paragraph" w:styleId="Heading5">
    <w:name w:val="heading 5"/>
    <w:basedOn w:val="Heading4"/>
    <w:next w:val="Normal"/>
    <w:link w:val="Heading5Char"/>
    <w:uiPriority w:val="1"/>
    <w:qFormat/>
    <w:rsid w:val="00DE4D02"/>
    <w:pPr>
      <w:numPr>
        <w:ilvl w:val="4"/>
      </w:numPr>
      <w:outlineLvl w:val="4"/>
    </w:pPr>
  </w:style>
  <w:style w:type="paragraph" w:styleId="Heading6">
    <w:name w:val="heading 6"/>
    <w:basedOn w:val="Heading5"/>
    <w:next w:val="Normal"/>
    <w:link w:val="Heading6Char"/>
    <w:uiPriority w:val="1"/>
    <w:qFormat/>
    <w:rsid w:val="00DE4D02"/>
    <w:pPr>
      <w:numPr>
        <w:ilvl w:val="5"/>
      </w:numPr>
      <w:tabs>
        <w:tab w:val="clear" w:pos="1134"/>
        <w:tab w:val="clear" w:pos="1701"/>
        <w:tab w:val="clear" w:pos="2268"/>
      </w:tabs>
      <w:outlineLvl w:val="5"/>
    </w:pPr>
    <w:rPr>
      <w:caps w:val="0"/>
    </w:rPr>
  </w:style>
  <w:style w:type="paragraph" w:styleId="Heading7">
    <w:name w:val="heading 7"/>
    <w:basedOn w:val="Heading6"/>
    <w:next w:val="Normal"/>
    <w:link w:val="Heading7Char"/>
    <w:uiPriority w:val="1"/>
    <w:qFormat/>
    <w:rsid w:val="00DE4D02"/>
    <w:pPr>
      <w:numPr>
        <w:ilvl w:val="6"/>
      </w:numPr>
      <w:spacing w:before="0"/>
      <w:outlineLvl w:val="6"/>
    </w:pPr>
    <w:rPr>
      <w:b w:val="0"/>
      <w:i/>
    </w:rPr>
  </w:style>
  <w:style w:type="paragraph" w:styleId="Heading8">
    <w:name w:val="heading 8"/>
    <w:basedOn w:val="Normal"/>
    <w:next w:val="Normal"/>
    <w:link w:val="Heading8Char"/>
    <w:uiPriority w:val="1"/>
    <w:qFormat/>
    <w:rsid w:val="00DE4D02"/>
    <w:pPr>
      <w:numPr>
        <w:ilvl w:val="7"/>
        <w:numId w:val="13"/>
      </w:numPr>
      <w:suppressAutoHyphens/>
      <w:spacing w:before="200"/>
      <w:outlineLvl w:val="7"/>
    </w:pPr>
    <w:rPr>
      <w:b/>
    </w:rPr>
  </w:style>
  <w:style w:type="paragraph" w:styleId="Heading9">
    <w:name w:val="heading 9"/>
    <w:basedOn w:val="Normal"/>
    <w:next w:val="Normal"/>
    <w:link w:val="Heading9Char"/>
    <w:uiPriority w:val="1"/>
    <w:qFormat/>
    <w:rsid w:val="00DE4D02"/>
    <w:pPr>
      <w:numPr>
        <w:ilvl w:val="8"/>
        <w:numId w:val="13"/>
      </w:numPr>
      <w:suppressAutoHyphens/>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Heading3">
    <w:name w:val="Annex Heading 3"/>
    <w:basedOn w:val="Normal"/>
    <w:next w:val="Normal"/>
    <w:uiPriority w:val="1"/>
    <w:rsid w:val="00DE4D02"/>
    <w:pPr>
      <w:keepNext/>
      <w:keepLines/>
      <w:numPr>
        <w:ilvl w:val="2"/>
        <w:numId w:val="1"/>
      </w:numPr>
      <w:spacing w:before="180" w:after="120"/>
      <w:jc w:val="both"/>
      <w:outlineLvl w:val="2"/>
    </w:pPr>
    <w:rPr>
      <w:b/>
      <w:i/>
      <w:color w:val="000080"/>
      <w:sz w:val="22"/>
      <w:lang w:eastAsia="ko-KR"/>
    </w:rPr>
  </w:style>
  <w:style w:type="paragraph" w:styleId="BalloonText">
    <w:name w:val="Balloon Text"/>
    <w:basedOn w:val="Normal"/>
    <w:link w:val="BalloonTextChar"/>
    <w:uiPriority w:val="99"/>
    <w:semiHidden/>
    <w:rsid w:val="00DE4D02"/>
    <w:rPr>
      <w:rFonts w:ascii="Tahoma" w:hAnsi="Tahoma" w:cs="Tahoma"/>
      <w:sz w:val="16"/>
      <w:szCs w:val="16"/>
    </w:rPr>
  </w:style>
  <w:style w:type="character" w:customStyle="1" w:styleId="BalloonTextChar">
    <w:name w:val="Balloon Text Char"/>
    <w:link w:val="BalloonText"/>
    <w:uiPriority w:val="99"/>
    <w:semiHidden/>
    <w:rsid w:val="00DE4D02"/>
    <w:rPr>
      <w:rFonts w:ascii="Tahoma" w:eastAsia="Times New Roman" w:hAnsi="Tahoma" w:cs="Tahoma"/>
      <w:sz w:val="16"/>
      <w:szCs w:val="16"/>
      <w:lang w:val="en-GB" w:eastAsia="en-GB"/>
    </w:rPr>
  </w:style>
  <w:style w:type="character" w:customStyle="1" w:styleId="Bold">
    <w:name w:val="Bold"/>
    <w:uiPriority w:val="99"/>
    <w:rsid w:val="00DE4D02"/>
    <w:rPr>
      <w:b/>
    </w:rPr>
  </w:style>
  <w:style w:type="paragraph" w:customStyle="1" w:styleId="Bullet1">
    <w:name w:val="Bullet1"/>
    <w:basedOn w:val="Normal"/>
    <w:uiPriority w:val="99"/>
    <w:rsid w:val="00DE4D02"/>
    <w:pPr>
      <w:ind w:left="284" w:hanging="284"/>
    </w:pPr>
  </w:style>
  <w:style w:type="paragraph" w:customStyle="1" w:styleId="Bullet2">
    <w:name w:val="Bullet2"/>
    <w:basedOn w:val="Bullet1"/>
    <w:uiPriority w:val="99"/>
    <w:rsid w:val="00DE4D02"/>
    <w:pPr>
      <w:numPr>
        <w:numId w:val="15"/>
      </w:numPr>
    </w:pPr>
  </w:style>
  <w:style w:type="paragraph" w:customStyle="1" w:styleId="Bullet3">
    <w:name w:val="Bullet3"/>
    <w:basedOn w:val="Bullet2"/>
    <w:uiPriority w:val="99"/>
    <w:rsid w:val="00DE4D02"/>
    <w:pPr>
      <w:ind w:left="1418"/>
    </w:pPr>
  </w:style>
  <w:style w:type="paragraph" w:styleId="Caption">
    <w:name w:val="caption"/>
    <w:basedOn w:val="Normal"/>
    <w:next w:val="Normal"/>
    <w:uiPriority w:val="99"/>
    <w:qFormat/>
    <w:rsid w:val="00DE4D02"/>
    <w:pPr>
      <w:jc w:val="center"/>
    </w:pPr>
    <w:rPr>
      <w:b/>
      <w:sz w:val="22"/>
    </w:rPr>
  </w:style>
  <w:style w:type="character" w:styleId="CommentReference">
    <w:name w:val="annotation reference"/>
    <w:uiPriority w:val="99"/>
    <w:semiHidden/>
    <w:unhideWhenUsed/>
    <w:rsid w:val="00DE4D02"/>
    <w:rPr>
      <w:sz w:val="16"/>
      <w:szCs w:val="16"/>
    </w:rPr>
  </w:style>
  <w:style w:type="paragraph" w:styleId="CommentText">
    <w:name w:val="annotation text"/>
    <w:basedOn w:val="Normal"/>
    <w:link w:val="CommentTextChar"/>
    <w:uiPriority w:val="99"/>
    <w:semiHidden/>
    <w:unhideWhenUsed/>
    <w:rsid w:val="00DE4D02"/>
  </w:style>
  <w:style w:type="character" w:customStyle="1" w:styleId="CommentTextChar">
    <w:name w:val="Comment Text Char"/>
    <w:link w:val="CommentText"/>
    <w:uiPriority w:val="99"/>
    <w:semiHidden/>
    <w:rsid w:val="00DE4D02"/>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E4D02"/>
    <w:rPr>
      <w:b/>
      <w:bCs/>
    </w:rPr>
  </w:style>
  <w:style w:type="character" w:customStyle="1" w:styleId="CommentSubjectChar">
    <w:name w:val="Comment Subject Char"/>
    <w:link w:val="CommentSubject"/>
    <w:uiPriority w:val="99"/>
    <w:semiHidden/>
    <w:rsid w:val="00DE4D02"/>
    <w:rPr>
      <w:rFonts w:ascii="Times New Roman" w:eastAsia="Times New Roman" w:hAnsi="Times New Roman" w:cs="Times New Roman"/>
      <w:b/>
      <w:bCs/>
      <w:sz w:val="20"/>
      <w:szCs w:val="20"/>
      <w:lang w:val="en-GB" w:eastAsia="en-GB"/>
    </w:rPr>
  </w:style>
  <w:style w:type="paragraph" w:customStyle="1" w:styleId="Table">
    <w:name w:val="Table"/>
    <w:basedOn w:val="Normal"/>
    <w:uiPriority w:val="99"/>
    <w:rsid w:val="00DE4D02"/>
    <w:pPr>
      <w:spacing w:after="60"/>
    </w:pPr>
  </w:style>
  <w:style w:type="paragraph" w:customStyle="1" w:styleId="DB">
    <w:name w:val="DB"/>
    <w:basedOn w:val="Table"/>
    <w:uiPriority w:val="99"/>
    <w:rsid w:val="00DE4D02"/>
  </w:style>
  <w:style w:type="character" w:customStyle="1" w:styleId="DBActionRef">
    <w:name w:val="DBActionRef"/>
    <w:uiPriority w:val="99"/>
    <w:rsid w:val="00DE4D02"/>
    <w:rPr>
      <w:b/>
      <w:i/>
    </w:rPr>
  </w:style>
  <w:style w:type="paragraph" w:customStyle="1" w:styleId="DBActionText">
    <w:name w:val="DBActionText"/>
    <w:basedOn w:val="Normal"/>
    <w:uiPriority w:val="99"/>
    <w:rsid w:val="00DE4D02"/>
    <w:pPr>
      <w:spacing w:after="60"/>
      <w:ind w:left="567" w:hanging="567"/>
    </w:pPr>
  </w:style>
  <w:style w:type="paragraph" w:customStyle="1" w:styleId="DBActionTitle">
    <w:name w:val="DBActionTitle"/>
    <w:basedOn w:val="DBActionText"/>
    <w:next w:val="DBActionText"/>
    <w:uiPriority w:val="99"/>
    <w:rsid w:val="00DE4D02"/>
    <w:pPr>
      <w:keepNext/>
      <w:widowControl w:val="0"/>
      <w:pBdr>
        <w:top w:val="single" w:sz="6" w:space="1" w:color="auto"/>
        <w:left w:val="single" w:sz="6" w:space="1" w:color="auto"/>
        <w:bottom w:val="single" w:sz="6" w:space="1" w:color="auto"/>
        <w:right w:val="single" w:sz="6" w:space="1" w:color="auto"/>
      </w:pBdr>
      <w:spacing w:after="120"/>
      <w:ind w:left="562" w:hanging="562"/>
    </w:pPr>
    <w:rPr>
      <w:b/>
      <w:caps/>
    </w:rPr>
  </w:style>
  <w:style w:type="paragraph" w:styleId="DocumentMap">
    <w:name w:val="Document Map"/>
    <w:basedOn w:val="Normal"/>
    <w:link w:val="DocumentMapChar"/>
    <w:uiPriority w:val="99"/>
    <w:semiHidden/>
    <w:rsid w:val="00DE4D02"/>
    <w:pPr>
      <w:shd w:val="clear" w:color="auto" w:fill="000080"/>
    </w:pPr>
    <w:rPr>
      <w:rFonts w:ascii="Tahoma" w:hAnsi="Tahoma"/>
    </w:rPr>
  </w:style>
  <w:style w:type="character" w:customStyle="1" w:styleId="DocumentMapChar">
    <w:name w:val="Document Map Char"/>
    <w:link w:val="DocumentMap"/>
    <w:uiPriority w:val="99"/>
    <w:semiHidden/>
    <w:rsid w:val="00DE4D02"/>
    <w:rPr>
      <w:rFonts w:ascii="Tahoma" w:eastAsia="Times New Roman" w:hAnsi="Tahoma" w:cs="Times New Roman"/>
      <w:sz w:val="20"/>
      <w:szCs w:val="20"/>
      <w:shd w:val="clear" w:color="auto" w:fill="000080"/>
      <w:lang w:val="en-GB" w:eastAsia="en-GB"/>
    </w:rPr>
  </w:style>
  <w:style w:type="paragraph" w:customStyle="1" w:styleId="Figure">
    <w:name w:val="Figure"/>
    <w:basedOn w:val="Normal"/>
    <w:next w:val="Normal"/>
    <w:uiPriority w:val="99"/>
    <w:rsid w:val="00DE4D02"/>
    <w:pPr>
      <w:keepNext/>
      <w:jc w:val="center"/>
    </w:pPr>
  </w:style>
  <w:style w:type="paragraph" w:styleId="Footer">
    <w:name w:val="footer"/>
    <w:basedOn w:val="Normal"/>
    <w:link w:val="FooterChar"/>
    <w:uiPriority w:val="1"/>
    <w:rsid w:val="00DE4D02"/>
    <w:pPr>
      <w:pBdr>
        <w:top w:val="single" w:sz="12" w:space="2" w:color="auto"/>
      </w:pBdr>
      <w:tabs>
        <w:tab w:val="center" w:pos="4253"/>
        <w:tab w:val="right" w:pos="8504"/>
      </w:tabs>
    </w:pPr>
    <w:rPr>
      <w:noProof/>
      <w:sz w:val="16"/>
    </w:rPr>
  </w:style>
  <w:style w:type="character" w:customStyle="1" w:styleId="FooterChar">
    <w:name w:val="Footer Char"/>
    <w:link w:val="Footer"/>
    <w:uiPriority w:val="1"/>
    <w:rsid w:val="00DE4D02"/>
    <w:rPr>
      <w:rFonts w:ascii="Times New Roman" w:eastAsia="Times New Roman" w:hAnsi="Times New Roman" w:cs="Times New Roman"/>
      <w:noProof/>
      <w:sz w:val="16"/>
      <w:szCs w:val="20"/>
      <w:lang w:val="en-GB" w:eastAsia="en-GB"/>
    </w:rPr>
  </w:style>
  <w:style w:type="character" w:styleId="FootnoteReference">
    <w:name w:val="footnote reference"/>
    <w:semiHidden/>
    <w:rsid w:val="00DE4D02"/>
    <w:rPr>
      <w:rFonts w:cs="Times New Roman"/>
      <w:position w:val="6"/>
      <w:sz w:val="16"/>
    </w:rPr>
  </w:style>
  <w:style w:type="paragraph" w:styleId="FootnoteText">
    <w:name w:val="footnote text"/>
    <w:basedOn w:val="Normal"/>
    <w:link w:val="FootnoteTextChar"/>
    <w:uiPriority w:val="99"/>
    <w:semiHidden/>
    <w:rsid w:val="00DE4D02"/>
  </w:style>
  <w:style w:type="character" w:customStyle="1" w:styleId="FootnoteTextChar">
    <w:name w:val="Footnote Text Char"/>
    <w:link w:val="FootnoteText"/>
    <w:uiPriority w:val="99"/>
    <w:semiHidden/>
    <w:rsid w:val="00DE4D02"/>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rsid w:val="00DE4D02"/>
    <w:pPr>
      <w:tabs>
        <w:tab w:val="left" w:pos="567"/>
      </w:tabs>
    </w:pPr>
    <w:rPr>
      <w:rFonts w:ascii="Arial" w:hAnsi="Arial"/>
      <w:b/>
      <w:caps/>
      <w:noProof/>
    </w:rPr>
  </w:style>
  <w:style w:type="character" w:customStyle="1" w:styleId="HeaderChar">
    <w:name w:val="Header Char"/>
    <w:link w:val="Header"/>
    <w:uiPriority w:val="99"/>
    <w:rsid w:val="00DE4D02"/>
    <w:rPr>
      <w:rFonts w:ascii="Arial" w:eastAsia="Times New Roman" w:hAnsi="Arial" w:cs="Times New Roman"/>
      <w:b/>
      <w:caps/>
      <w:noProof/>
      <w:sz w:val="20"/>
      <w:szCs w:val="20"/>
      <w:lang w:val="en-GB" w:eastAsia="en-GB"/>
    </w:rPr>
  </w:style>
  <w:style w:type="character" w:customStyle="1" w:styleId="Heading1Char">
    <w:name w:val="Heading 1 Char"/>
    <w:link w:val="Heading1"/>
    <w:uiPriority w:val="1"/>
    <w:rsid w:val="00DE4D02"/>
    <w:rPr>
      <w:rFonts w:ascii="Times New Roman" w:eastAsia="Times New Roman" w:hAnsi="Times New Roman" w:cs="Times New Roman"/>
      <w:b/>
      <w:caps/>
      <w:sz w:val="40"/>
      <w:szCs w:val="20"/>
      <w:lang w:val="en-GB" w:eastAsia="en-GB"/>
    </w:rPr>
  </w:style>
  <w:style w:type="character" w:customStyle="1" w:styleId="Heading2Char">
    <w:name w:val="Heading 2 Char"/>
    <w:link w:val="Heading2"/>
    <w:uiPriority w:val="1"/>
    <w:rsid w:val="00DE4D02"/>
    <w:rPr>
      <w:rFonts w:ascii="Times New Roman" w:eastAsia="Times New Roman" w:hAnsi="Times New Roman" w:cs="Times New Roman"/>
      <w:b/>
      <w:caps/>
      <w:sz w:val="32"/>
      <w:szCs w:val="20"/>
      <w:lang w:val="en-GB" w:eastAsia="en-GB"/>
    </w:rPr>
  </w:style>
  <w:style w:type="paragraph" w:customStyle="1" w:styleId="Heading0">
    <w:name w:val="Heading 0"/>
    <w:basedOn w:val="Heading2"/>
    <w:uiPriority w:val="99"/>
    <w:rsid w:val="00DE4D02"/>
    <w:pPr>
      <w:keepLines/>
      <w:pageBreakBefore/>
      <w:spacing w:after="240"/>
      <w:jc w:val="center"/>
      <w:outlineLvl w:val="9"/>
    </w:pPr>
  </w:style>
  <w:style w:type="character" w:customStyle="1" w:styleId="Heading3Char">
    <w:name w:val="Heading 3 Char"/>
    <w:link w:val="Heading3"/>
    <w:uiPriority w:val="1"/>
    <w:rsid w:val="00DE4D02"/>
    <w:rPr>
      <w:rFonts w:ascii="Times New Roman" w:eastAsia="Times New Roman" w:hAnsi="Times New Roman" w:cs="Times New Roman"/>
      <w:b/>
      <w:caps/>
      <w:sz w:val="28"/>
      <w:szCs w:val="20"/>
      <w:lang w:val="en-GB" w:eastAsia="en-GB"/>
    </w:rPr>
  </w:style>
  <w:style w:type="character" w:customStyle="1" w:styleId="Heading4Char">
    <w:name w:val="Heading 4 Char"/>
    <w:link w:val="Heading4"/>
    <w:uiPriority w:val="1"/>
    <w:rsid w:val="00DE4D02"/>
    <w:rPr>
      <w:rFonts w:ascii="Times New Roman" w:eastAsia="Times New Roman" w:hAnsi="Times New Roman" w:cs="Times New Roman"/>
      <w:b/>
      <w:caps/>
      <w:sz w:val="24"/>
      <w:szCs w:val="20"/>
      <w:lang w:val="en-GB" w:eastAsia="en-GB"/>
    </w:rPr>
  </w:style>
  <w:style w:type="character" w:customStyle="1" w:styleId="Heading5Char">
    <w:name w:val="Heading 5 Char"/>
    <w:link w:val="Heading5"/>
    <w:uiPriority w:val="1"/>
    <w:rsid w:val="00DE4D02"/>
    <w:rPr>
      <w:rFonts w:ascii="Times New Roman" w:eastAsia="Times New Roman" w:hAnsi="Times New Roman" w:cs="Times New Roman"/>
      <w:b/>
      <w:caps/>
      <w:sz w:val="24"/>
      <w:szCs w:val="20"/>
      <w:lang w:val="en-GB" w:eastAsia="en-GB"/>
    </w:rPr>
  </w:style>
  <w:style w:type="character" w:customStyle="1" w:styleId="Heading6Char">
    <w:name w:val="Heading 6 Char"/>
    <w:link w:val="Heading6"/>
    <w:uiPriority w:val="1"/>
    <w:rsid w:val="00DE4D02"/>
    <w:rPr>
      <w:rFonts w:ascii="Times New Roman" w:eastAsia="Times New Roman" w:hAnsi="Times New Roman" w:cs="Times New Roman"/>
      <w:b/>
      <w:sz w:val="24"/>
      <w:szCs w:val="20"/>
      <w:lang w:val="en-GB" w:eastAsia="en-GB"/>
    </w:rPr>
  </w:style>
  <w:style w:type="character" w:customStyle="1" w:styleId="Heading7Char">
    <w:name w:val="Heading 7 Char"/>
    <w:link w:val="Heading7"/>
    <w:uiPriority w:val="1"/>
    <w:rsid w:val="00DE4D02"/>
    <w:rPr>
      <w:rFonts w:ascii="Times New Roman" w:eastAsia="Times New Roman" w:hAnsi="Times New Roman" w:cs="Times New Roman"/>
      <w:i/>
      <w:sz w:val="24"/>
      <w:szCs w:val="20"/>
      <w:lang w:val="en-GB" w:eastAsia="en-GB"/>
    </w:rPr>
  </w:style>
  <w:style w:type="character" w:customStyle="1" w:styleId="Heading8Char">
    <w:name w:val="Heading 8 Char"/>
    <w:link w:val="Heading8"/>
    <w:uiPriority w:val="1"/>
    <w:rsid w:val="00DE4D02"/>
    <w:rPr>
      <w:rFonts w:ascii="Times New Roman" w:eastAsia="Times New Roman" w:hAnsi="Times New Roman" w:cs="Times New Roman"/>
      <w:b/>
      <w:sz w:val="20"/>
      <w:szCs w:val="20"/>
      <w:lang w:val="en-GB" w:eastAsia="en-GB"/>
    </w:rPr>
  </w:style>
  <w:style w:type="character" w:customStyle="1" w:styleId="Heading9Char">
    <w:name w:val="Heading 9 Char"/>
    <w:link w:val="Heading9"/>
    <w:uiPriority w:val="1"/>
    <w:rsid w:val="00DE4D02"/>
    <w:rPr>
      <w:rFonts w:ascii="Times New Roman" w:eastAsia="Times New Roman" w:hAnsi="Times New Roman" w:cs="Times New Roman"/>
      <w:b/>
      <w:i/>
      <w:sz w:val="20"/>
      <w:szCs w:val="20"/>
      <w:lang w:val="en-GB" w:eastAsia="en-GB"/>
    </w:rPr>
  </w:style>
  <w:style w:type="paragraph" w:styleId="TOCHeading">
    <w:name w:val="TOC Heading"/>
    <w:basedOn w:val="Heading1"/>
    <w:next w:val="Normal"/>
    <w:uiPriority w:val="39"/>
    <w:semiHidden/>
    <w:unhideWhenUsed/>
    <w:qFormat/>
    <w:rsid w:val="00DE4D02"/>
    <w:pPr>
      <w:pageBreakBefore w:val="0"/>
      <w:numPr>
        <w:numId w:val="0"/>
      </w:numPr>
      <w:suppressAutoHyphens w:val="0"/>
      <w:spacing w:before="240" w:after="60"/>
      <w:outlineLvl w:val="9"/>
    </w:pPr>
    <w:rPr>
      <w:rFonts w:ascii="Calibri Light" w:hAnsi="Calibri Light"/>
      <w:bCs/>
      <w:caps w:val="0"/>
      <w:kern w:val="32"/>
      <w:sz w:val="32"/>
      <w:szCs w:val="32"/>
    </w:rPr>
  </w:style>
  <w:style w:type="paragraph" w:customStyle="1" w:styleId="HeadingTOC">
    <w:name w:val="Heading TOC"/>
    <w:basedOn w:val="TOCHeading"/>
    <w:uiPriority w:val="3"/>
    <w:qFormat/>
    <w:rsid w:val="00DE4D02"/>
    <w:pPr>
      <w:keepNext w:val="0"/>
      <w:spacing w:before="0" w:after="120"/>
      <w:jc w:val="center"/>
    </w:pPr>
    <w:rPr>
      <w:rFonts w:ascii="Times New Roman Bold" w:hAnsi="Times New Roman Bold"/>
      <w:bCs w:val="0"/>
      <w:kern w:val="0"/>
      <w:szCs w:val="24"/>
    </w:rPr>
  </w:style>
  <w:style w:type="character" w:styleId="Hyperlink">
    <w:name w:val="Hyperlink"/>
    <w:uiPriority w:val="99"/>
    <w:rsid w:val="00DE4D02"/>
    <w:rPr>
      <w:rFonts w:cs="Times New Roman"/>
      <w:color w:val="0000FF"/>
      <w:u w:val="single"/>
    </w:rPr>
  </w:style>
  <w:style w:type="paragraph" w:customStyle="1" w:styleId="Indent1">
    <w:name w:val="Indent 1"/>
    <w:basedOn w:val="Bullet1"/>
    <w:uiPriority w:val="99"/>
    <w:rsid w:val="00DE4D02"/>
  </w:style>
  <w:style w:type="paragraph" w:customStyle="1" w:styleId="Indent2">
    <w:name w:val="Indent 2"/>
    <w:basedOn w:val="Bullet2"/>
    <w:uiPriority w:val="99"/>
    <w:rsid w:val="00DE4D02"/>
  </w:style>
  <w:style w:type="paragraph" w:customStyle="1" w:styleId="Indent3">
    <w:name w:val="Indent 3"/>
    <w:basedOn w:val="Bullet3"/>
    <w:uiPriority w:val="99"/>
    <w:rsid w:val="00DE4D02"/>
    <w:pPr>
      <w:ind w:left="1417"/>
    </w:pPr>
  </w:style>
  <w:style w:type="paragraph" w:styleId="Index1">
    <w:name w:val="index 1"/>
    <w:basedOn w:val="Normal"/>
    <w:next w:val="Normal"/>
    <w:uiPriority w:val="99"/>
    <w:semiHidden/>
    <w:rsid w:val="00DE4D02"/>
    <w:pPr>
      <w:ind w:left="200" w:hanging="200"/>
    </w:pPr>
    <w:rPr>
      <w:rFonts w:ascii="Calibri" w:hAnsi="Calibri"/>
    </w:rPr>
  </w:style>
  <w:style w:type="paragraph" w:styleId="Index2">
    <w:name w:val="index 2"/>
    <w:basedOn w:val="Normal"/>
    <w:next w:val="Normal"/>
    <w:uiPriority w:val="99"/>
    <w:semiHidden/>
    <w:rsid w:val="00DE4D02"/>
    <w:pPr>
      <w:ind w:left="400" w:hanging="200"/>
    </w:pPr>
    <w:rPr>
      <w:rFonts w:ascii="Calibri" w:hAnsi="Calibri"/>
    </w:rPr>
  </w:style>
  <w:style w:type="paragraph" w:styleId="Index3">
    <w:name w:val="index 3"/>
    <w:basedOn w:val="Normal"/>
    <w:next w:val="Normal"/>
    <w:autoRedefine/>
    <w:uiPriority w:val="99"/>
    <w:semiHidden/>
    <w:rsid w:val="00DE4D02"/>
    <w:pPr>
      <w:ind w:left="600" w:hanging="200"/>
    </w:pPr>
    <w:rPr>
      <w:rFonts w:ascii="Calibri" w:hAnsi="Calibri"/>
    </w:rPr>
  </w:style>
  <w:style w:type="paragraph" w:styleId="Index4">
    <w:name w:val="index 4"/>
    <w:basedOn w:val="Normal"/>
    <w:next w:val="Normal"/>
    <w:autoRedefine/>
    <w:uiPriority w:val="99"/>
    <w:unhideWhenUsed/>
    <w:rsid w:val="00DE4D02"/>
    <w:pPr>
      <w:ind w:left="800" w:hanging="200"/>
    </w:pPr>
    <w:rPr>
      <w:rFonts w:ascii="Calibri" w:hAnsi="Calibri"/>
    </w:rPr>
  </w:style>
  <w:style w:type="paragraph" w:styleId="Index5">
    <w:name w:val="index 5"/>
    <w:basedOn w:val="Normal"/>
    <w:next w:val="Normal"/>
    <w:autoRedefine/>
    <w:uiPriority w:val="99"/>
    <w:unhideWhenUsed/>
    <w:rsid w:val="00DE4D02"/>
    <w:pPr>
      <w:ind w:left="1000" w:hanging="200"/>
    </w:pPr>
    <w:rPr>
      <w:rFonts w:ascii="Calibri" w:hAnsi="Calibri"/>
    </w:rPr>
  </w:style>
  <w:style w:type="paragraph" w:styleId="Index6">
    <w:name w:val="index 6"/>
    <w:basedOn w:val="Normal"/>
    <w:next w:val="Normal"/>
    <w:autoRedefine/>
    <w:uiPriority w:val="99"/>
    <w:unhideWhenUsed/>
    <w:rsid w:val="00DE4D02"/>
    <w:pPr>
      <w:ind w:left="1200" w:hanging="200"/>
    </w:pPr>
    <w:rPr>
      <w:rFonts w:ascii="Calibri" w:hAnsi="Calibri"/>
    </w:rPr>
  </w:style>
  <w:style w:type="paragraph" w:styleId="Index7">
    <w:name w:val="index 7"/>
    <w:basedOn w:val="Normal"/>
    <w:next w:val="Normal"/>
    <w:autoRedefine/>
    <w:uiPriority w:val="99"/>
    <w:unhideWhenUsed/>
    <w:rsid w:val="00DE4D02"/>
    <w:pPr>
      <w:ind w:left="1400" w:hanging="200"/>
    </w:pPr>
    <w:rPr>
      <w:rFonts w:ascii="Calibri" w:hAnsi="Calibri"/>
    </w:rPr>
  </w:style>
  <w:style w:type="paragraph" w:styleId="Index8">
    <w:name w:val="index 8"/>
    <w:basedOn w:val="Normal"/>
    <w:next w:val="Normal"/>
    <w:autoRedefine/>
    <w:uiPriority w:val="99"/>
    <w:unhideWhenUsed/>
    <w:rsid w:val="00DE4D02"/>
    <w:pPr>
      <w:ind w:left="1600" w:hanging="200"/>
    </w:pPr>
    <w:rPr>
      <w:rFonts w:ascii="Calibri" w:hAnsi="Calibri"/>
    </w:rPr>
  </w:style>
  <w:style w:type="paragraph" w:styleId="Index9">
    <w:name w:val="index 9"/>
    <w:basedOn w:val="Normal"/>
    <w:next w:val="Normal"/>
    <w:autoRedefine/>
    <w:uiPriority w:val="99"/>
    <w:unhideWhenUsed/>
    <w:rsid w:val="00DE4D02"/>
    <w:pPr>
      <w:ind w:left="1800" w:hanging="200"/>
    </w:pPr>
    <w:rPr>
      <w:rFonts w:ascii="Calibri" w:hAnsi="Calibri"/>
    </w:rPr>
  </w:style>
  <w:style w:type="paragraph" w:styleId="IndexHeading">
    <w:name w:val="index heading"/>
    <w:basedOn w:val="Normal"/>
    <w:next w:val="Index1"/>
    <w:uiPriority w:val="99"/>
    <w:semiHidden/>
    <w:rsid w:val="00DE4D02"/>
    <w:pPr>
      <w:spacing w:before="120" w:after="120"/>
    </w:pPr>
    <w:rPr>
      <w:rFonts w:ascii="Calibri" w:hAnsi="Calibri"/>
      <w:b/>
      <w:bCs/>
      <w:i/>
      <w:iCs/>
    </w:rPr>
  </w:style>
  <w:style w:type="paragraph" w:styleId="ListParagraph">
    <w:name w:val="List Paragraph"/>
    <w:basedOn w:val="Normal"/>
    <w:uiPriority w:val="34"/>
    <w:qFormat/>
    <w:rsid w:val="00DE4D02"/>
    <w:pPr>
      <w:ind w:left="720"/>
    </w:pPr>
  </w:style>
  <w:style w:type="paragraph" w:styleId="ListBullet">
    <w:name w:val="List Bullet"/>
    <w:basedOn w:val="ListParagraph"/>
    <w:uiPriority w:val="1"/>
    <w:qFormat/>
    <w:rsid w:val="00DE4D02"/>
    <w:pPr>
      <w:numPr>
        <w:numId w:val="17"/>
      </w:numPr>
      <w:tabs>
        <w:tab w:val="num" w:pos="171"/>
      </w:tabs>
      <w:spacing w:after="120"/>
      <w:jc w:val="both"/>
    </w:pPr>
    <w:rPr>
      <w:sz w:val="22"/>
      <w:szCs w:val="24"/>
      <w:lang w:eastAsia="en-US"/>
    </w:rPr>
  </w:style>
  <w:style w:type="paragraph" w:styleId="MacroText">
    <w:name w:val="macro"/>
    <w:link w:val="MacroTextChar"/>
    <w:uiPriority w:val="99"/>
    <w:semiHidden/>
    <w:rsid w:val="00DE4D02"/>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16"/>
      <w:szCs w:val="20"/>
      <w:lang w:val="en-GB" w:eastAsia="en-GB"/>
    </w:rPr>
  </w:style>
  <w:style w:type="character" w:customStyle="1" w:styleId="MacroTextChar">
    <w:name w:val="Macro Text Char"/>
    <w:link w:val="MacroText"/>
    <w:uiPriority w:val="99"/>
    <w:semiHidden/>
    <w:rsid w:val="00DE4D02"/>
    <w:rPr>
      <w:rFonts w:ascii="Courier New" w:eastAsia="Times New Roman" w:hAnsi="Courier New" w:cs="Times New Roman"/>
      <w:sz w:val="16"/>
      <w:szCs w:val="20"/>
      <w:lang w:val="en-GB" w:eastAsia="en-GB"/>
    </w:rPr>
  </w:style>
  <w:style w:type="paragraph" w:customStyle="1" w:styleId="NumberedList">
    <w:name w:val="NumberedList"/>
    <w:basedOn w:val="Normal"/>
    <w:uiPriority w:val="99"/>
    <w:rsid w:val="00DE4D02"/>
    <w:pPr>
      <w:ind w:left="283" w:hanging="283"/>
    </w:pPr>
  </w:style>
  <w:style w:type="character" w:styleId="PageNumber">
    <w:name w:val="page number"/>
    <w:rsid w:val="00DE4D02"/>
    <w:rPr>
      <w:rFonts w:cs="Times New Roman"/>
    </w:rPr>
  </w:style>
  <w:style w:type="character" w:styleId="PlaceholderText">
    <w:name w:val="Placeholder Text"/>
    <w:uiPriority w:val="99"/>
    <w:semiHidden/>
    <w:rsid w:val="00DE4D02"/>
    <w:rPr>
      <w:color w:val="2C8F6C"/>
    </w:rPr>
  </w:style>
  <w:style w:type="table" w:customStyle="1" w:styleId="PropertiesTable">
    <w:name w:val="Properties Table"/>
    <w:basedOn w:val="TableNormal"/>
    <w:uiPriority w:val="99"/>
    <w:rsid w:val="00DE4D02"/>
    <w:pPr>
      <w:spacing w:after="120" w:line="264" w:lineRule="auto"/>
    </w:pPr>
    <w:rPr>
      <w:rFonts w:ascii="Times New Roman" w:eastAsia="Times New Roman" w:hAnsi="Times New Roman" w:cs="Times New Roman"/>
      <w:sz w:val="24"/>
      <w:szCs w:val="24"/>
      <w:lang w:val="en-GB" w:eastAsia="en-GB"/>
    </w:rPr>
    <w:tblPr>
      <w:tblInd w:w="1984" w:type="dxa"/>
    </w:tblPr>
  </w:style>
  <w:style w:type="paragraph" w:customStyle="1" w:styleId="Section">
    <w:name w:val="Section"/>
    <w:basedOn w:val="Normal"/>
    <w:next w:val="Normal"/>
    <w:uiPriority w:val="99"/>
    <w:rsid w:val="00DE4D02"/>
    <w:pPr>
      <w:pBdr>
        <w:top w:val="single" w:sz="6" w:space="1" w:color="auto"/>
        <w:left w:val="single" w:sz="6" w:space="1" w:color="auto"/>
        <w:bottom w:val="single" w:sz="6" w:space="1" w:color="auto"/>
        <w:right w:val="single" w:sz="6" w:space="1" w:color="auto"/>
      </w:pBdr>
      <w:jc w:val="center"/>
    </w:pPr>
    <w:rPr>
      <w:rFonts w:ascii="Arial" w:hAnsi="Arial"/>
      <w:b/>
      <w:caps/>
      <w:sz w:val="32"/>
    </w:rPr>
  </w:style>
  <w:style w:type="character" w:customStyle="1" w:styleId="Style1">
    <w:name w:val="Style1"/>
    <w:uiPriority w:val="1"/>
    <w:rsid w:val="00DE4D02"/>
  </w:style>
  <w:style w:type="paragraph" w:customStyle="1" w:styleId="Subtitle1">
    <w:name w:val="Subtitle1"/>
    <w:basedOn w:val="Normal"/>
    <w:uiPriority w:val="99"/>
    <w:rsid w:val="00DE4D02"/>
    <w:pPr>
      <w:keepNext/>
      <w:keepLines/>
      <w:spacing w:before="240" w:after="100"/>
    </w:pPr>
    <w:rPr>
      <w:b/>
      <w:sz w:val="24"/>
      <w:u w:val="single"/>
    </w:rPr>
  </w:style>
  <w:style w:type="paragraph" w:customStyle="1" w:styleId="SubTitle10">
    <w:name w:val="SubTitle 1"/>
    <w:basedOn w:val="Normal"/>
    <w:next w:val="Normal"/>
    <w:uiPriority w:val="4"/>
    <w:rsid w:val="00DE4D02"/>
    <w:pPr>
      <w:spacing w:before="360" w:after="2000" w:line="264" w:lineRule="auto"/>
      <w:jc w:val="center"/>
    </w:pPr>
    <w:rPr>
      <w:b/>
      <w:sz w:val="40"/>
      <w:szCs w:val="24"/>
    </w:rPr>
  </w:style>
  <w:style w:type="paragraph" w:customStyle="1" w:styleId="TableBody">
    <w:name w:val="Table Body"/>
    <w:basedOn w:val="Normal"/>
    <w:uiPriority w:val="99"/>
    <w:rsid w:val="00DE4D02"/>
    <w:pPr>
      <w:keepNext/>
    </w:pPr>
    <w:rPr>
      <w:rFonts w:ascii="CG Times (W1)" w:hAnsi="CG Times (W1)"/>
      <w:b/>
    </w:rPr>
  </w:style>
  <w:style w:type="table" w:styleId="TableGrid">
    <w:name w:val="Table Grid"/>
    <w:basedOn w:val="TableNormal"/>
    <w:rsid w:val="00DE4D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E4D02"/>
    <w:pPr>
      <w:spacing w:after="0" w:line="240" w:lineRule="auto"/>
    </w:pPr>
    <w:rPr>
      <w:rFonts w:ascii="Times New Roman" w:eastAsia="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rsid w:val="00DE4D02"/>
    <w:pPr>
      <w:spacing w:after="0" w:line="240" w:lineRule="auto"/>
    </w:pPr>
    <w:rPr>
      <w:rFonts w:ascii="Times New Roman" w:eastAsia="Times New Roman" w:hAnsi="Times New Roman" w:cs="Times New Roman"/>
      <w:sz w:val="24"/>
      <w:szCs w:val="24"/>
      <w:lang w:val="en-GB" w:eastAsia="en-GB"/>
    </w:rPr>
    <w:tblPr>
      <w:tblCellMar>
        <w:left w:w="0" w:type="dxa"/>
        <w:bottom w:w="340" w:type="dxa"/>
        <w:right w:w="0" w:type="dxa"/>
      </w:tblCellMar>
    </w:tblPr>
  </w:style>
  <w:style w:type="paragraph" w:styleId="TableofFigures">
    <w:name w:val="table of figures"/>
    <w:basedOn w:val="Normal"/>
    <w:next w:val="Normal"/>
    <w:uiPriority w:val="99"/>
    <w:rsid w:val="00DE4D02"/>
    <w:pPr>
      <w:ind w:left="400" w:hanging="400"/>
    </w:pPr>
    <w:rPr>
      <w:smallCaps/>
    </w:rPr>
  </w:style>
  <w:style w:type="paragraph" w:customStyle="1" w:styleId="TableBullet">
    <w:name w:val="TableBullet"/>
    <w:basedOn w:val="Table"/>
    <w:uiPriority w:val="99"/>
    <w:rsid w:val="00DE4D02"/>
    <w:pPr>
      <w:ind w:left="283" w:hanging="283"/>
    </w:pPr>
  </w:style>
  <w:style w:type="paragraph" w:customStyle="1" w:styleId="TableBullet2">
    <w:name w:val="TableBullet2"/>
    <w:basedOn w:val="TableBullet"/>
    <w:uiPriority w:val="99"/>
    <w:rsid w:val="00DE4D02"/>
    <w:pPr>
      <w:ind w:left="567"/>
    </w:pPr>
  </w:style>
  <w:style w:type="paragraph" w:customStyle="1" w:styleId="TableFTR">
    <w:name w:val="TableFTR"/>
    <w:basedOn w:val="Table"/>
    <w:uiPriority w:val="99"/>
    <w:rsid w:val="00DE4D02"/>
    <w:rPr>
      <w:b/>
    </w:rPr>
  </w:style>
  <w:style w:type="paragraph" w:customStyle="1" w:styleId="TableHDR">
    <w:name w:val="TableHDR"/>
    <w:basedOn w:val="Normal"/>
    <w:uiPriority w:val="99"/>
    <w:rsid w:val="00DE4D02"/>
    <w:pPr>
      <w:jc w:val="center"/>
    </w:pPr>
    <w:rPr>
      <w:b/>
    </w:rPr>
  </w:style>
  <w:style w:type="paragraph" w:customStyle="1" w:styleId="TableID">
    <w:name w:val="TableID"/>
    <w:basedOn w:val="Table"/>
    <w:uiPriority w:val="99"/>
    <w:rsid w:val="00DE4D02"/>
    <w:rPr>
      <w:b/>
    </w:rPr>
  </w:style>
  <w:style w:type="paragraph" w:customStyle="1" w:styleId="TableNum">
    <w:name w:val="TableNum"/>
    <w:basedOn w:val="Table"/>
    <w:uiPriority w:val="99"/>
    <w:rsid w:val="00DE4D02"/>
    <w:pPr>
      <w:ind w:left="283" w:hanging="283"/>
    </w:pPr>
  </w:style>
  <w:style w:type="paragraph" w:styleId="Title">
    <w:name w:val="Title"/>
    <w:basedOn w:val="Normal"/>
    <w:link w:val="TitleChar"/>
    <w:uiPriority w:val="3"/>
    <w:qFormat/>
    <w:rsid w:val="00DE4D02"/>
    <w:pPr>
      <w:spacing w:after="60"/>
      <w:jc w:val="center"/>
    </w:pPr>
    <w:rPr>
      <w:rFonts w:ascii="Arial" w:hAnsi="Arial"/>
      <w:b/>
      <w:kern w:val="28"/>
      <w:sz w:val="32"/>
    </w:rPr>
  </w:style>
  <w:style w:type="character" w:customStyle="1" w:styleId="TitleChar">
    <w:name w:val="Title Char"/>
    <w:link w:val="Title"/>
    <w:uiPriority w:val="3"/>
    <w:rsid w:val="00DE4D02"/>
    <w:rPr>
      <w:rFonts w:ascii="Arial" w:eastAsia="Times New Roman" w:hAnsi="Arial" w:cs="Times New Roman"/>
      <w:b/>
      <w:kern w:val="28"/>
      <w:sz w:val="32"/>
      <w:szCs w:val="20"/>
      <w:lang w:val="en-GB" w:eastAsia="en-GB"/>
    </w:rPr>
  </w:style>
  <w:style w:type="paragraph" w:styleId="TOC1">
    <w:name w:val="toc 1"/>
    <w:basedOn w:val="Normal"/>
    <w:next w:val="Normal"/>
    <w:uiPriority w:val="39"/>
    <w:rsid w:val="00DE4D02"/>
    <w:pPr>
      <w:spacing w:before="120" w:after="120"/>
    </w:pPr>
    <w:rPr>
      <w:b/>
      <w:caps/>
    </w:rPr>
  </w:style>
  <w:style w:type="paragraph" w:styleId="TOC2">
    <w:name w:val="toc 2"/>
    <w:basedOn w:val="TOC1"/>
    <w:next w:val="Normal"/>
    <w:uiPriority w:val="39"/>
    <w:rsid w:val="00DE4D02"/>
    <w:pPr>
      <w:spacing w:before="0" w:after="0"/>
      <w:ind w:left="200"/>
    </w:pPr>
    <w:rPr>
      <w:b w:val="0"/>
      <w:caps w:val="0"/>
      <w:smallCaps/>
    </w:rPr>
  </w:style>
  <w:style w:type="paragraph" w:styleId="TOC3">
    <w:name w:val="toc 3"/>
    <w:basedOn w:val="TOC2"/>
    <w:next w:val="Normal"/>
    <w:uiPriority w:val="39"/>
    <w:rsid w:val="00DE4D02"/>
    <w:pPr>
      <w:ind w:left="400"/>
    </w:pPr>
    <w:rPr>
      <w:i/>
      <w:smallCaps w:val="0"/>
    </w:rPr>
  </w:style>
  <w:style w:type="paragraph" w:styleId="TOC4">
    <w:name w:val="toc 4"/>
    <w:basedOn w:val="TOC3"/>
    <w:next w:val="Normal"/>
    <w:uiPriority w:val="39"/>
    <w:rsid w:val="00DE4D02"/>
    <w:pPr>
      <w:ind w:left="600"/>
    </w:pPr>
    <w:rPr>
      <w:i w:val="0"/>
      <w:sz w:val="18"/>
    </w:rPr>
  </w:style>
  <w:style w:type="paragraph" w:styleId="TOC5">
    <w:name w:val="toc 5"/>
    <w:basedOn w:val="TOC4"/>
    <w:next w:val="Normal"/>
    <w:uiPriority w:val="99"/>
    <w:semiHidden/>
    <w:rsid w:val="00DE4D02"/>
    <w:pPr>
      <w:ind w:left="800"/>
    </w:pPr>
  </w:style>
  <w:style w:type="paragraph" w:styleId="TOC6">
    <w:name w:val="toc 6"/>
    <w:basedOn w:val="Normal"/>
    <w:next w:val="Normal"/>
    <w:uiPriority w:val="99"/>
    <w:semiHidden/>
    <w:rsid w:val="00DE4D02"/>
    <w:pPr>
      <w:ind w:left="1000"/>
    </w:pPr>
    <w:rPr>
      <w:sz w:val="18"/>
    </w:rPr>
  </w:style>
  <w:style w:type="paragraph" w:styleId="TOC7">
    <w:name w:val="toc 7"/>
    <w:basedOn w:val="Normal"/>
    <w:next w:val="Normal"/>
    <w:uiPriority w:val="99"/>
    <w:semiHidden/>
    <w:rsid w:val="00DE4D02"/>
    <w:pPr>
      <w:ind w:left="1200"/>
    </w:pPr>
    <w:rPr>
      <w:sz w:val="18"/>
    </w:rPr>
  </w:style>
  <w:style w:type="paragraph" w:styleId="TOC8">
    <w:name w:val="toc 8"/>
    <w:basedOn w:val="Normal"/>
    <w:next w:val="Normal"/>
    <w:uiPriority w:val="99"/>
    <w:semiHidden/>
    <w:rsid w:val="00DE4D02"/>
    <w:pPr>
      <w:ind w:left="1400"/>
    </w:pPr>
    <w:rPr>
      <w:sz w:val="18"/>
    </w:rPr>
  </w:style>
  <w:style w:type="paragraph" w:styleId="TOC9">
    <w:name w:val="toc 9"/>
    <w:basedOn w:val="Normal"/>
    <w:next w:val="Normal"/>
    <w:uiPriority w:val="99"/>
    <w:semiHidden/>
    <w:rsid w:val="00DE4D02"/>
    <w:pPr>
      <w:ind w:left="1600"/>
    </w:pPr>
    <w:rPr>
      <w:sz w:val="18"/>
    </w:rPr>
  </w:style>
  <w:style w:type="paragraph" w:customStyle="1" w:styleId="ZCom">
    <w:name w:val="Z_Com"/>
    <w:basedOn w:val="Normal"/>
    <w:next w:val="Normal"/>
    <w:uiPriority w:val="99"/>
    <w:semiHidden/>
    <w:rsid w:val="00DE4D02"/>
    <w:pPr>
      <w:widowControl w:val="0"/>
      <w:spacing w:before="90"/>
      <w:ind w:right="85"/>
      <w:jc w:val="both"/>
    </w:pPr>
    <w:rPr>
      <w:sz w:val="22"/>
      <w:szCs w:val="24"/>
    </w:rPr>
  </w:style>
  <w:style w:type="paragraph" w:customStyle="1" w:styleId="ZDGName">
    <w:name w:val="Z_DGName"/>
    <w:basedOn w:val="Normal"/>
    <w:uiPriority w:val="99"/>
    <w:semiHidden/>
    <w:rsid w:val="00DE4D02"/>
    <w:pPr>
      <w:widowControl w:val="0"/>
      <w:ind w:right="85"/>
    </w:pPr>
    <w:rPr>
      <w:sz w:val="16"/>
      <w:szCs w:val="24"/>
    </w:rPr>
  </w:style>
  <w:style w:type="paragraph" w:customStyle="1" w:styleId="ZFlag">
    <w:name w:val="Z_Flag"/>
    <w:basedOn w:val="Normal"/>
    <w:next w:val="Normal"/>
    <w:uiPriority w:val="99"/>
    <w:semiHidden/>
    <w:rsid w:val="00DE4D02"/>
    <w:pPr>
      <w:widowControl w:val="0"/>
      <w:spacing w:line="264" w:lineRule="auto"/>
      <w:ind w:right="85"/>
      <w:jc w:val="both"/>
    </w:pPr>
    <w:rPr>
      <w:sz w:val="22"/>
      <w:szCs w:val="24"/>
    </w:rPr>
  </w:style>
  <w:style w:type="paragraph" w:styleId="Revision">
    <w:name w:val="Revision"/>
    <w:hidden/>
    <w:uiPriority w:val="99"/>
    <w:semiHidden/>
    <w:rsid w:val="00AA7622"/>
    <w:pPr>
      <w:spacing w:after="0" w:line="240" w:lineRule="auto"/>
    </w:pPr>
    <w:rPr>
      <w:rFonts w:ascii="Times New Roman" w:eastAsia="Times New Roman" w:hAnsi="Times New Roman" w:cs="Times New Roman"/>
      <w:sz w:val="20"/>
      <w:szCs w:val="20"/>
      <w:lang w:val="en-GB" w:eastAsia="en-GB"/>
    </w:rPr>
  </w:style>
  <w:style w:type="character" w:styleId="FollowedHyperlink">
    <w:name w:val="FollowedHyperlink"/>
    <w:basedOn w:val="DefaultParagraphFont"/>
    <w:unhideWhenUsed/>
    <w:rsid w:val="00AA7622"/>
    <w:rPr>
      <w:color w:val="954F72" w:themeColor="followedHyperlink"/>
      <w:u w:val="single"/>
    </w:rPr>
  </w:style>
  <w:style w:type="paragraph" w:customStyle="1" w:styleId="FooterLine">
    <w:name w:val="Footer Line"/>
    <w:basedOn w:val="Footer"/>
    <w:next w:val="Footer"/>
    <w:uiPriority w:val="99"/>
    <w:rsid w:val="000100CB"/>
    <w:pPr>
      <w:pBdr>
        <w:top w:val="single" w:sz="4" w:space="1" w:color="auto"/>
      </w:pBdr>
      <w:tabs>
        <w:tab w:val="clear" w:pos="4253"/>
        <w:tab w:val="clear" w:pos="8504"/>
        <w:tab w:val="right" w:pos="8646"/>
      </w:tabs>
      <w:spacing w:before="120"/>
      <w:jc w:val="both"/>
    </w:pPr>
    <w:rPr>
      <w:noProof w:val="0"/>
      <w:szCs w:val="24"/>
    </w:rPr>
  </w:style>
  <w:style w:type="character" w:styleId="UnresolvedMention">
    <w:name w:val="Unresolved Mention"/>
    <w:basedOn w:val="DefaultParagraphFont"/>
    <w:uiPriority w:val="99"/>
    <w:semiHidden/>
    <w:unhideWhenUsed/>
    <w:rsid w:val="00935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1.jpeg"/><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image" Target="media/image12.jpe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header" Target="header17.xml"/><Relationship Id="rId54" Type="http://schemas.openxmlformats.org/officeDocument/2006/relationships/image" Target="media/image16.jpeg"/><Relationship Id="rId62"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image" Target="media/image13.jpeg"/><Relationship Id="rId53" Type="http://schemas.openxmlformats.org/officeDocument/2006/relationships/header" Target="header25.xml"/><Relationship Id="rId58" Type="http://schemas.openxmlformats.org/officeDocument/2006/relationships/header" Target="header2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2.xml"/><Relationship Id="rId57" Type="http://schemas.openxmlformats.org/officeDocument/2006/relationships/image" Target="media/image17.jpeg"/><Relationship Id="rId61"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image" Target="media/image18.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9.jpeg"/><Relationship Id="rId43" Type="http://schemas.openxmlformats.org/officeDocument/2006/relationships/header" Target="header18.xml"/><Relationship Id="rId48" Type="http://schemas.openxmlformats.org/officeDocument/2006/relationships/image" Target="media/image14.jpeg"/><Relationship Id="rId56" Type="http://schemas.openxmlformats.org/officeDocument/2006/relationships/header" Target="header27.xm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https://circabc.europa.eu/w/browse/de3f725a-f6ae-4685-b925-b05f8221cdbc" TargetMode="Externa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image" Target="media/image10.jpeg"/><Relationship Id="rId46" Type="http://schemas.openxmlformats.org/officeDocument/2006/relationships/header" Target="header20.xml"/><Relationship Id="rId59" Type="http://schemas.openxmlformats.org/officeDocument/2006/relationships/header" Target="header2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C62D0E24052456A89AC201F0898A355"/>
        <w:category>
          <w:name w:val="General"/>
          <w:gallery w:val="placeholder"/>
        </w:category>
        <w:types>
          <w:type w:val="bbPlcHdr"/>
        </w:types>
        <w:behaviors>
          <w:behavior w:val="content"/>
        </w:behaviors>
        <w:guid w:val="{7CEA5609-49BF-41B5-8619-819E2698DE55}"/>
      </w:docPartPr>
      <w:docPartBody>
        <w:p w:rsidR="00B445EE" w:rsidRDefault="00E609A0" w:rsidP="00E609A0">
          <w:pPr>
            <w:pStyle w:val="1C62D0E24052456A89AC201F0898A355"/>
          </w:pPr>
          <w:r w:rsidRPr="00F64B49">
            <w:rPr>
              <w:rStyle w:val="PlaceholderText"/>
              <w:b/>
              <w:color w:val="984806"/>
            </w:rPr>
            <w:t>Select the DG TAXUD Directorate B Unit here.</w:t>
          </w:r>
        </w:p>
      </w:docPartBody>
    </w:docPart>
    <w:docPart>
      <w:docPartPr>
        <w:name w:val="6522B5AD20D54E0A8B3C377F99D9C696"/>
        <w:category>
          <w:name w:val="General"/>
          <w:gallery w:val="placeholder"/>
        </w:category>
        <w:types>
          <w:type w:val="bbPlcHdr"/>
        </w:types>
        <w:behaviors>
          <w:behavior w:val="content"/>
        </w:behaviors>
        <w:guid w:val="{9DF16527-F9A5-4B29-BD9D-4B34DADE182C}"/>
      </w:docPartPr>
      <w:docPartBody>
        <w:p w:rsidR="00B445EE" w:rsidRDefault="00E609A0" w:rsidP="00E609A0">
          <w:pPr>
            <w:pStyle w:val="6522B5AD20D54E0A8B3C377F99D9C696"/>
          </w:pPr>
          <w:r w:rsidRPr="00F64B49">
            <w:rPr>
              <w:rStyle w:val="PlaceholderText"/>
              <w:color w:val="984806"/>
            </w:rPr>
            <w:t>Select the status here.</w:t>
          </w:r>
        </w:p>
      </w:docPartBody>
    </w:docPart>
    <w:docPart>
      <w:docPartPr>
        <w:name w:val="15A929AE76614AA89C73F1AF85B35F9D"/>
        <w:category>
          <w:name w:val="General"/>
          <w:gallery w:val="placeholder"/>
        </w:category>
        <w:types>
          <w:type w:val="bbPlcHdr"/>
        </w:types>
        <w:behaviors>
          <w:behavior w:val="content"/>
        </w:behaviors>
        <w:guid w:val="{F85CD6A8-EC57-4ECC-86AB-5804A4A0F885}"/>
      </w:docPartPr>
      <w:docPartBody>
        <w:p w:rsidR="00B445EE" w:rsidRDefault="00E609A0" w:rsidP="00E609A0">
          <w:pPr>
            <w:pStyle w:val="15A929AE76614AA89C73F1AF85B35F9D"/>
          </w:pPr>
          <w:r w:rsidRPr="00F64B49">
            <w:rPr>
              <w:rStyle w:val="PlaceholderText"/>
              <w:color w:val="auto"/>
            </w:rPr>
            <w:t>DG TAXUD</w:t>
          </w:r>
        </w:p>
      </w:docPartBody>
    </w:docPart>
    <w:docPart>
      <w:docPartPr>
        <w:name w:val="AE89527139BD40C48D42058C785B140A"/>
        <w:category>
          <w:name w:val="General"/>
          <w:gallery w:val="placeholder"/>
        </w:category>
        <w:types>
          <w:type w:val="bbPlcHdr"/>
        </w:types>
        <w:behaviors>
          <w:behavior w:val="content"/>
        </w:behaviors>
        <w:guid w:val="{94F4B884-8947-45BE-ADFE-CB44D8875128}"/>
      </w:docPartPr>
      <w:docPartBody>
        <w:p w:rsidR="00B445EE" w:rsidRDefault="00E609A0" w:rsidP="00E609A0">
          <w:pPr>
            <w:pStyle w:val="AE89527139BD40C48D42058C785B140A"/>
          </w:pPr>
          <w:r w:rsidRPr="00F64B49">
            <w:rPr>
              <w:rStyle w:val="PlaceholderText"/>
              <w:color w:val="984806"/>
            </w:rPr>
            <w:t>Select the public here.</w:t>
          </w:r>
        </w:p>
      </w:docPartBody>
    </w:docPart>
    <w:docPart>
      <w:docPartPr>
        <w:name w:val="B551316B74DE4BDFA2A701365081EC4D"/>
        <w:category>
          <w:name w:val="General"/>
          <w:gallery w:val="placeholder"/>
        </w:category>
        <w:types>
          <w:type w:val="bbPlcHdr"/>
        </w:types>
        <w:behaviors>
          <w:behavior w:val="content"/>
        </w:behaviors>
        <w:guid w:val="{CCAA3479-2B97-4E77-9E37-88C5BCD96F21}"/>
      </w:docPartPr>
      <w:docPartBody>
        <w:p w:rsidR="00B445EE" w:rsidRDefault="00E609A0" w:rsidP="00E609A0">
          <w:pPr>
            <w:pStyle w:val="B551316B74DE4BDFA2A701365081EC4D"/>
          </w:pPr>
          <w:r w:rsidRPr="00F64B49">
            <w:rPr>
              <w:rStyle w:val="PlaceholderText"/>
              <w:color w:val="984806"/>
            </w:rPr>
            <w:t>Select the confidentiality classification level here.</w:t>
          </w:r>
        </w:p>
      </w:docPartBody>
    </w:docPart>
    <w:docPart>
      <w:docPartPr>
        <w:name w:val="C7056E3D289947D79D108BE55DB64316"/>
        <w:category>
          <w:name w:val="General"/>
          <w:gallery w:val="placeholder"/>
        </w:category>
        <w:types>
          <w:type w:val="bbPlcHdr"/>
        </w:types>
        <w:behaviors>
          <w:behavior w:val="content"/>
        </w:behaviors>
        <w:guid w:val="{9EF9BAB5-F346-4FA4-8D10-AFC7E5C16B02}"/>
      </w:docPartPr>
      <w:docPartBody>
        <w:p w:rsidR="00B445EE" w:rsidRDefault="00E609A0" w:rsidP="00E609A0">
          <w:pPr>
            <w:pStyle w:val="C7056E3D289947D79D108BE55DB64316"/>
          </w:pPr>
          <w:r w:rsidRPr="00D639F6">
            <w:rPr>
              <w:rStyle w:val="PlaceholderText"/>
              <w:color w:val="984806"/>
              <w:sz w:val="20"/>
            </w:rPr>
            <w:t>Select</w:t>
          </w:r>
          <w:r w:rsidRPr="00F64B49">
            <w:rPr>
              <w:rStyle w:val="PlaceholderText"/>
              <w:color w:val="984806"/>
              <w:sz w:val="20"/>
            </w:rPr>
            <w:t xml:space="preserve"> the business unit that owns the project her</w:t>
          </w:r>
          <w:r>
            <w:rPr>
              <w:rStyle w:val="PlaceholderText"/>
              <w:color w:val="984806"/>
              <w:sz w:val="20"/>
            </w:rPr>
            <w:t>e.</w:t>
          </w:r>
        </w:p>
      </w:docPartBody>
    </w:docPart>
    <w:docPart>
      <w:docPartPr>
        <w:name w:val="F683780710C940939C5535B0CC06A55C"/>
        <w:category>
          <w:name w:val="General"/>
          <w:gallery w:val="placeholder"/>
        </w:category>
        <w:types>
          <w:type w:val="bbPlcHdr"/>
        </w:types>
        <w:behaviors>
          <w:behavior w:val="content"/>
        </w:behaviors>
        <w:guid w:val="{07524C9A-5A4D-4FDF-B316-626D8E7B03A0}"/>
      </w:docPartPr>
      <w:docPartBody>
        <w:p w:rsidR="00B445EE" w:rsidRDefault="00E609A0" w:rsidP="00E609A0">
          <w:pPr>
            <w:pStyle w:val="F683780710C940939C5535B0CC06A55C"/>
          </w:pPr>
          <w:r w:rsidRPr="00262E23">
            <w:rPr>
              <w:rStyle w:val="PlaceholderText"/>
              <w:color w:val="984806"/>
              <w:sz w:val="20"/>
            </w:rPr>
            <w:t>Select the DG TAXUD B Unit here.</w:t>
          </w:r>
        </w:p>
      </w:docPartBody>
    </w:docPart>
    <w:docPart>
      <w:docPartPr>
        <w:name w:val="A2F46B9B6D9B4D0FAA0BDDB37CE75F05"/>
        <w:category>
          <w:name w:val="General"/>
          <w:gallery w:val="placeholder"/>
        </w:category>
        <w:types>
          <w:type w:val="bbPlcHdr"/>
        </w:types>
        <w:behaviors>
          <w:behavior w:val="content"/>
        </w:behaviors>
        <w:guid w:val="{24943702-CB60-47CF-965C-1240D5E3F3DD}"/>
      </w:docPartPr>
      <w:docPartBody>
        <w:p w:rsidR="00B445EE" w:rsidRDefault="00E609A0" w:rsidP="00E609A0">
          <w:pPr>
            <w:pStyle w:val="A2F46B9B6D9B4D0FAA0BDDB37CE75F05"/>
          </w:pPr>
          <w:r w:rsidRPr="00F64B49">
            <w:rPr>
              <w:rStyle w:val="PlaceholderText"/>
              <w:color w:val="984806"/>
              <w:sz w:val="20"/>
            </w:rPr>
            <w:t>Select the confidentiality classification level here.</w:t>
          </w:r>
        </w:p>
      </w:docPartBody>
    </w:docPart>
    <w:docPart>
      <w:docPartPr>
        <w:name w:val="2FA8652B900148EAB73B7538541668BE"/>
        <w:category>
          <w:name w:val="General"/>
          <w:gallery w:val="placeholder"/>
        </w:category>
        <w:types>
          <w:type w:val="bbPlcHdr"/>
        </w:types>
        <w:behaviors>
          <w:behavior w:val="content"/>
        </w:behaviors>
        <w:guid w:val="{4C4D5AAE-444D-4518-9BE8-A3358D3212F6}"/>
      </w:docPartPr>
      <w:docPartBody>
        <w:p w:rsidR="00B445EE" w:rsidRDefault="00E609A0" w:rsidP="00E609A0">
          <w:pPr>
            <w:pStyle w:val="2FA8652B900148EAB73B7538541668BE"/>
          </w:pPr>
          <w:r w:rsidRPr="00624562">
            <w:rPr>
              <w:color w:val="984806"/>
            </w:rPr>
            <w:t>Select the applicable value about the location of the previously accepted ver</w:t>
          </w:r>
          <w:r>
            <w:rPr>
              <w:color w:val="984806"/>
            </w:rPr>
            <w:t>sion of this document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9A0"/>
    <w:rsid w:val="00232A78"/>
    <w:rsid w:val="005A651D"/>
    <w:rsid w:val="0061161A"/>
    <w:rsid w:val="00850220"/>
    <w:rsid w:val="00B445EE"/>
    <w:rsid w:val="00B54646"/>
    <w:rsid w:val="00E60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0220"/>
    <w:rPr>
      <w:color w:val="2C8F6C"/>
    </w:rPr>
  </w:style>
  <w:style w:type="paragraph" w:customStyle="1" w:styleId="1C62D0E24052456A89AC201F0898A355">
    <w:name w:val="1C62D0E24052456A89AC201F0898A355"/>
    <w:rsid w:val="00E609A0"/>
  </w:style>
  <w:style w:type="paragraph" w:customStyle="1" w:styleId="6522B5AD20D54E0A8B3C377F99D9C696">
    <w:name w:val="6522B5AD20D54E0A8B3C377F99D9C696"/>
    <w:rsid w:val="00E609A0"/>
  </w:style>
  <w:style w:type="paragraph" w:customStyle="1" w:styleId="15A929AE76614AA89C73F1AF85B35F9D">
    <w:name w:val="15A929AE76614AA89C73F1AF85B35F9D"/>
    <w:rsid w:val="00E609A0"/>
  </w:style>
  <w:style w:type="paragraph" w:customStyle="1" w:styleId="AE89527139BD40C48D42058C785B140A">
    <w:name w:val="AE89527139BD40C48D42058C785B140A"/>
    <w:rsid w:val="00E609A0"/>
  </w:style>
  <w:style w:type="paragraph" w:customStyle="1" w:styleId="B551316B74DE4BDFA2A701365081EC4D">
    <w:name w:val="B551316B74DE4BDFA2A701365081EC4D"/>
    <w:rsid w:val="00E609A0"/>
  </w:style>
  <w:style w:type="paragraph" w:customStyle="1" w:styleId="C7056E3D289947D79D108BE55DB64316">
    <w:name w:val="C7056E3D289947D79D108BE55DB64316"/>
    <w:rsid w:val="00E609A0"/>
  </w:style>
  <w:style w:type="paragraph" w:customStyle="1" w:styleId="F683780710C940939C5535B0CC06A55C">
    <w:name w:val="F683780710C940939C5535B0CC06A55C"/>
    <w:rsid w:val="00E609A0"/>
  </w:style>
  <w:style w:type="paragraph" w:customStyle="1" w:styleId="A2F46B9B6D9B4D0FAA0BDDB37CE75F05">
    <w:name w:val="A2F46B9B6D9B4D0FAA0BDDB37CE75F05"/>
    <w:rsid w:val="00E609A0"/>
  </w:style>
  <w:style w:type="paragraph" w:customStyle="1" w:styleId="2FA8652B900148EAB73B7538541668BE">
    <w:name w:val="2FA8652B900148EAB73B7538541668BE"/>
    <w:rsid w:val="00E60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liverable_x0020_Version xmlns="1666a1b4-684b-49bc-8100-d8810b35a4a7">v5.30</Deliverable_x0020_Version>
    <Deliverable_x0020_Status xmlns="1666a1b4-684b-49bc-8100-d8810b35a4a7">SfA</Deliverable_x0020_Status>
    <RfA xmlns="1666a1b4-684b-49bc-8100-d8810b35a4a7">SC22-QTM007</RfA>
    <Deliverable_x0020_Id xmlns="1666a1b4-684b-49bc-8100-d8810b35a4a7">DLV-007-5.5-0-1-6</Deliverable_x0020_I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77B792EA3BE744ACAB55233132CE19" ma:contentTypeVersion="4" ma:contentTypeDescription="Create a new document." ma:contentTypeScope="" ma:versionID="37d661ca3a99df38f96c4d6e79763d44">
  <xsd:schema xmlns:xsd="http://www.w3.org/2001/XMLSchema" xmlns:xs="http://www.w3.org/2001/XMLSchema" xmlns:p="http://schemas.microsoft.com/office/2006/metadata/properties" xmlns:ns2="1666a1b4-684b-49bc-8100-d8810b35a4a7" targetNamespace="http://schemas.microsoft.com/office/2006/metadata/properties" ma:root="true" ma:fieldsID="ed4e3122fc6bc543e2a273e267798c98" ns2:_="">
    <xsd:import namespace="1666a1b4-684b-49bc-8100-d8810b35a4a7"/>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6a1b4-684b-49bc-8100-d8810b35a4a7" elementFormDefault="qualified">
    <xsd:import namespace="http://schemas.microsoft.com/office/2006/documentManagement/types"/>
    <xsd:import namespace="http://schemas.microsoft.com/office/infopath/2007/PartnerControls"/>
    <xsd:element name="Deliverable_x0020_Id" ma:index="8" nillable="true" ma:displayName="Deliverable Id" ma:internalName="Deliverable_x0020_Id">
      <xsd:simpleType>
        <xsd:restriction base="dms:Text">
          <xsd:maxLength value="255"/>
        </xsd:restriction>
      </xsd:simpleType>
    </xsd:element>
    <xsd:element name="Deliverable_x0020_Status" ma:index="9" nillable="true" ma:displayName="Deliverable Status" ma:description="Status of the deliverable version.&#10;&#10;Possible values are:&#10;Working&#10;Internal QR&#10;Draft&#10;SfI&#10;SfR&#10;SfA" ma:format="Dropdown" ma:internalName="Deliverable_x0020_Status">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10" nillable="true" ma:displayName="Deliverable Version" ma:description="Version of the deliverable (TAXUD version)" ma:internalName="Deliverable_x0020_Version">
      <xsd:simpleType>
        <xsd:restriction base="dms:Text">
          <xsd:maxLength value="20"/>
        </xsd:restriction>
      </xsd:simpleType>
    </xsd:element>
    <xsd:element name="RfA" ma:index="11" nillable="true" ma:displayName="RfA" ma:internalName="Rf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A0C747-BCD9-4E5B-AD7B-5A014A8026E8}">
  <ds:schemaRefs>
    <ds:schemaRef ds:uri="http://schemas.openxmlformats.org/package/2006/metadata/core-properties"/>
    <ds:schemaRef ds:uri="http://purl.org/dc/dcmitype/"/>
    <ds:schemaRef ds:uri="1666a1b4-684b-49bc-8100-d8810b35a4a7"/>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A710DFF-126F-4F85-B0B1-047E68E2529F}">
  <ds:schemaRefs>
    <ds:schemaRef ds:uri="http://schemas.openxmlformats.org/officeDocument/2006/bibliography"/>
  </ds:schemaRefs>
</ds:datastoreItem>
</file>

<file path=customXml/itemProps3.xml><?xml version="1.0" encoding="utf-8"?>
<ds:datastoreItem xmlns:ds="http://schemas.openxmlformats.org/officeDocument/2006/customXml" ds:itemID="{27184904-9253-401B-A6DF-4FA42A584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6a1b4-684b-49bc-8100-d8810b35a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5713C-C174-495A-A073-488DEABD8C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51</Pages>
  <Words>9893</Words>
  <Characters>56391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Section II: BUSINESS PROCESS THREADS FOR GUARANTEE MANAGEMENT</vt:lpstr>
    </vt:vector>
  </TitlesOfParts>
  <Company/>
  <LinksUpToDate>false</LinksUpToDate>
  <CharactersWithSpaces>66152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 BUSINESS PROCESS THREADS FOR GUARANTEE MANAGEMENT</dc:title>
  <dc:subject>Aligned to the business scope of the REGULATION (EU) No 952/2013 OF THE EUROPEAN PARLIAMENT AND OF THE COUNCIL of 9 October 2013 laying down the Union Customs Code (UCC) and its Delegated and Implementing Acts</dc:subject>
  <dc:creator>DANIIL Georgios</dc:creator>
  <cp:keywords/>
  <dc:description/>
  <cp:lastModifiedBy>STAMATOPOULOU Panayiota</cp:lastModifiedBy>
  <cp:revision>105</cp:revision>
  <dcterms:created xsi:type="dcterms:W3CDTF">2021-04-01T20:00:00Z</dcterms:created>
  <dcterms:modified xsi:type="dcterms:W3CDTF">2021-07-27T07:09:00Z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0x0101006677B792EA3BE744ACAB55233132CE19</vt:lpwstr>
  </property>
</Properties>
</file>